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EFF9" w14:textId="50962B59" w:rsidR="006B0AF1" w:rsidRPr="00BC01D6" w:rsidRDefault="006B0AF1" w:rsidP="00AB366D"/>
    <w:p w14:paraId="3BC10FAF" w14:textId="530AA74E" w:rsidR="00E16CA6" w:rsidRPr="00BC01D6" w:rsidRDefault="00E16CA6" w:rsidP="006B0AF1">
      <w:pPr>
        <w:jc w:val="center"/>
      </w:pPr>
      <w:r w:rsidRPr="00BC01D6">
        <w:t>CURRICULUM</w:t>
      </w:r>
      <w:r w:rsidR="00AB366D" w:rsidRPr="00BC01D6">
        <w:t xml:space="preserve"> </w:t>
      </w:r>
      <w:r w:rsidRPr="00BC01D6">
        <w:t>VITAE</w:t>
      </w:r>
    </w:p>
    <w:p w14:paraId="55D22C18" w14:textId="77777777" w:rsidR="006B0AF1" w:rsidRPr="00BC01D6" w:rsidRDefault="006B0AF1" w:rsidP="006B0AF1">
      <w:pPr>
        <w:jc w:val="center"/>
      </w:pPr>
    </w:p>
    <w:p w14:paraId="7AF2821C" w14:textId="3B59F5B8" w:rsidR="006B0AF1" w:rsidRPr="00BC01D6" w:rsidRDefault="00B96D08" w:rsidP="00B96D08">
      <w:pPr>
        <w:jc w:val="center"/>
        <w:rPr>
          <w:b/>
        </w:rPr>
      </w:pPr>
      <w:r w:rsidRPr="00BC01D6">
        <w:rPr>
          <w:b/>
        </w:rPr>
        <w:t>BENJAMIN</w:t>
      </w:r>
      <w:r w:rsidR="00AB366D" w:rsidRPr="00BC01D6">
        <w:rPr>
          <w:b/>
        </w:rPr>
        <w:t xml:space="preserve"> </w:t>
      </w:r>
      <w:r w:rsidRPr="00BC01D6">
        <w:rPr>
          <w:b/>
        </w:rPr>
        <w:t>F.</w:t>
      </w:r>
      <w:r w:rsidR="00AB366D" w:rsidRPr="00BC01D6">
        <w:rPr>
          <w:b/>
        </w:rPr>
        <w:t xml:space="preserve"> </w:t>
      </w:r>
      <w:r w:rsidRPr="00BC01D6">
        <w:rPr>
          <w:b/>
        </w:rPr>
        <w:t>HENWOOD,</w:t>
      </w:r>
      <w:r w:rsidR="00AB366D" w:rsidRPr="00BC01D6">
        <w:rPr>
          <w:b/>
        </w:rPr>
        <w:t xml:space="preserve"> </w:t>
      </w:r>
      <w:r w:rsidRPr="00BC01D6">
        <w:rPr>
          <w:b/>
        </w:rPr>
        <w:t>PH.D.,</w:t>
      </w:r>
      <w:r w:rsidR="00AB366D" w:rsidRPr="00BC01D6">
        <w:rPr>
          <w:b/>
        </w:rPr>
        <w:t xml:space="preserve"> </w:t>
      </w:r>
      <w:r w:rsidRPr="00BC01D6">
        <w:rPr>
          <w:b/>
        </w:rPr>
        <w:t>MSW</w:t>
      </w:r>
    </w:p>
    <w:p w14:paraId="025EB37B" w14:textId="77777777" w:rsidR="00B96D08" w:rsidRPr="00BC01D6" w:rsidRDefault="00B96D08" w:rsidP="00B96D08">
      <w:pPr>
        <w:jc w:val="center"/>
      </w:pPr>
    </w:p>
    <w:p w14:paraId="66C5369F" w14:textId="0AB338EB" w:rsidR="00E16CA6" w:rsidRPr="00BC01D6" w:rsidRDefault="00E16CA6" w:rsidP="00BB6520">
      <w:pPr>
        <w:jc w:val="center"/>
      </w:pPr>
      <w:r w:rsidRPr="00BC01D6">
        <w:t>University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Southern</w:t>
      </w:r>
      <w:r w:rsidR="00AB366D" w:rsidRPr="00BC01D6">
        <w:t xml:space="preserve"> </w:t>
      </w:r>
      <w:r w:rsidRPr="00BC01D6">
        <w:t>California</w:t>
      </w:r>
    </w:p>
    <w:p w14:paraId="36CD59EA" w14:textId="24E0746F" w:rsidR="00E16CA6" w:rsidRPr="00BC01D6" w:rsidRDefault="00FB3103" w:rsidP="00BB6520">
      <w:pPr>
        <w:jc w:val="center"/>
      </w:pPr>
      <w:r>
        <w:t xml:space="preserve">Suzanne Dworak-Peck </w:t>
      </w:r>
      <w:r w:rsidR="00E16CA6" w:rsidRPr="00BC01D6">
        <w:t>School</w:t>
      </w:r>
      <w:r w:rsidR="00AB366D" w:rsidRPr="00BC01D6">
        <w:t xml:space="preserve"> </w:t>
      </w:r>
      <w:r w:rsidR="00E16CA6" w:rsidRPr="00BC01D6">
        <w:t>of</w:t>
      </w:r>
      <w:r w:rsidR="00AB366D" w:rsidRPr="00BC01D6">
        <w:t xml:space="preserve"> </w:t>
      </w:r>
      <w:r w:rsidR="00E16CA6" w:rsidRPr="00BC01D6">
        <w:t>Social</w:t>
      </w:r>
      <w:r w:rsidR="00AB366D" w:rsidRPr="00BC01D6">
        <w:t xml:space="preserve"> </w:t>
      </w:r>
      <w:r w:rsidR="00E16CA6" w:rsidRPr="00BC01D6">
        <w:t>Work</w:t>
      </w:r>
    </w:p>
    <w:p w14:paraId="491DDC56" w14:textId="46762E90" w:rsidR="00E16CA6" w:rsidRPr="00BC01D6" w:rsidRDefault="00FB3103" w:rsidP="00BB6520">
      <w:pPr>
        <w:jc w:val="center"/>
      </w:pPr>
      <w:r w:rsidRPr="00FB3103">
        <w:t>669 W. 34</w:t>
      </w:r>
      <w:r w:rsidRPr="00FB3103">
        <w:rPr>
          <w:vertAlign w:val="superscript"/>
        </w:rPr>
        <w:t>th</w:t>
      </w:r>
      <w:r w:rsidRPr="00FB3103">
        <w:t> Street </w:t>
      </w:r>
      <w:r w:rsidRPr="00FB3103">
        <w:br/>
        <w:t>Montgomery Ross Fisher (MRF) Building, Suite 2</w:t>
      </w:r>
      <w:r w:rsidR="00C05FD8">
        <w:t>23</w:t>
      </w:r>
      <w:r w:rsidRPr="00FB3103">
        <w:br/>
        <w:t>Los Angeles, CA 90089</w:t>
      </w:r>
    </w:p>
    <w:p w14:paraId="199AACE8" w14:textId="27BCB504" w:rsidR="00E16CA6" w:rsidRPr="00BC01D6" w:rsidRDefault="00E16CA6" w:rsidP="00BB6520">
      <w:pPr>
        <w:jc w:val="center"/>
        <w:rPr>
          <w:color w:val="auto"/>
        </w:rPr>
      </w:pPr>
      <w:r w:rsidRPr="00BC01D6">
        <w:t>bhenwood@usc.edu</w:t>
      </w:r>
    </w:p>
    <w:p w14:paraId="74DAC5C4" w14:textId="77777777" w:rsidR="00E16CA6" w:rsidRPr="00BC01D6" w:rsidRDefault="00E16CA6" w:rsidP="00E16CA6">
      <w:pPr>
        <w:pBdr>
          <w:bottom w:val="single" w:sz="12" w:space="1" w:color="auto"/>
        </w:pBdr>
      </w:pPr>
    </w:p>
    <w:p w14:paraId="644864FD" w14:textId="48571893" w:rsidR="00E16CA6" w:rsidRPr="00BC01D6" w:rsidRDefault="00E16CA6" w:rsidP="00E16CA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b/>
          <w:bCs/>
          <w:color w:val="auto"/>
        </w:rPr>
      </w:pPr>
      <w:r w:rsidRPr="00BC01D6">
        <w:rPr>
          <w:b/>
          <w:bCs/>
          <w:color w:val="auto"/>
        </w:rPr>
        <w:t>EDUCATION</w:t>
      </w:r>
    </w:p>
    <w:p w14:paraId="35099063" w14:textId="5E7CEC36" w:rsidR="00E16CA6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PhD</w:t>
      </w:r>
      <w:r w:rsidRPr="00BC01D6">
        <w:rPr>
          <w:color w:val="auto"/>
        </w:rPr>
        <w:tab/>
      </w:r>
      <w:r w:rsidR="00A46580" w:rsidRPr="00BC01D6">
        <w:rPr>
          <w:color w:val="auto"/>
        </w:rPr>
        <w:tab/>
      </w:r>
      <w:r w:rsidRPr="00BC01D6">
        <w:rPr>
          <w:color w:val="auto"/>
        </w:rPr>
        <w:t>2011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University</w:t>
      </w:r>
    </w:p>
    <w:p w14:paraId="2FFE61F0" w14:textId="01C709B4" w:rsidR="00E16CA6" w:rsidRPr="00BC01D6" w:rsidRDefault="00E16CA6" w:rsidP="00E16CA6">
      <w:pPr>
        <w:widowControl w:val="0"/>
        <w:autoSpaceDE w:val="0"/>
        <w:autoSpaceDN w:val="0"/>
        <w:adjustRightInd w:val="0"/>
        <w:ind w:left="2160" w:firstLine="720"/>
        <w:rPr>
          <w:color w:val="auto"/>
        </w:rPr>
      </w:pPr>
      <w:r w:rsidRPr="00BC01D6">
        <w:rPr>
          <w:color w:val="auto"/>
        </w:rPr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</w:t>
      </w:r>
    </w:p>
    <w:p w14:paraId="1CA7596D" w14:textId="77777777" w:rsidR="00E16CA6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</w:p>
    <w:p w14:paraId="6505E42A" w14:textId="761005BF" w:rsidR="00E16CA6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MSW</w:t>
      </w:r>
      <w:r w:rsidRPr="00BC01D6">
        <w:rPr>
          <w:color w:val="auto"/>
        </w:rPr>
        <w:tab/>
      </w:r>
      <w:r w:rsidR="00A46580" w:rsidRPr="00BC01D6">
        <w:rPr>
          <w:color w:val="auto"/>
        </w:rPr>
        <w:tab/>
      </w:r>
      <w:r w:rsidRPr="00BC01D6">
        <w:rPr>
          <w:color w:val="auto"/>
        </w:rPr>
        <w:t>2004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University</w:t>
      </w:r>
    </w:p>
    <w:p w14:paraId="764900C1" w14:textId="6738094E" w:rsidR="00E16CA6" w:rsidRPr="00BC01D6" w:rsidRDefault="00E16CA6" w:rsidP="00371668">
      <w:pPr>
        <w:widowControl w:val="0"/>
        <w:autoSpaceDE w:val="0"/>
        <w:autoSpaceDN w:val="0"/>
        <w:adjustRightInd w:val="0"/>
        <w:ind w:left="2160" w:firstLine="720"/>
        <w:rPr>
          <w:color w:val="auto"/>
        </w:rPr>
      </w:pPr>
      <w:r w:rsidRPr="00BC01D6">
        <w:rPr>
          <w:color w:val="auto"/>
        </w:rPr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</w:t>
      </w:r>
    </w:p>
    <w:p w14:paraId="7C15160E" w14:textId="77777777" w:rsidR="00371668" w:rsidRPr="00BC01D6" w:rsidRDefault="00371668" w:rsidP="00DA2AE8">
      <w:pPr>
        <w:widowControl w:val="0"/>
        <w:autoSpaceDE w:val="0"/>
        <w:autoSpaceDN w:val="0"/>
        <w:adjustRightInd w:val="0"/>
        <w:rPr>
          <w:color w:val="auto"/>
        </w:rPr>
      </w:pPr>
    </w:p>
    <w:p w14:paraId="69AEE4F8" w14:textId="483DB416" w:rsidR="00E16CA6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MA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1999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University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Wisconsin-Milwaukee</w:t>
      </w:r>
      <w:r w:rsidRPr="00BC01D6">
        <w:rPr>
          <w:color w:val="auto"/>
        </w:rPr>
        <w:tab/>
      </w:r>
    </w:p>
    <w:p w14:paraId="4D09D734" w14:textId="62048D5E" w:rsidR="00E16CA6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  <w:t>Philosophy</w:t>
      </w:r>
    </w:p>
    <w:p w14:paraId="4FFC1E08" w14:textId="77777777" w:rsidR="00371668" w:rsidRPr="00BC01D6" w:rsidRDefault="00371668" w:rsidP="00E16CA6">
      <w:pPr>
        <w:widowControl w:val="0"/>
        <w:autoSpaceDE w:val="0"/>
        <w:autoSpaceDN w:val="0"/>
        <w:adjustRightInd w:val="0"/>
        <w:rPr>
          <w:color w:val="auto"/>
        </w:rPr>
      </w:pPr>
    </w:p>
    <w:p w14:paraId="29617288" w14:textId="5E31E211" w:rsidR="00E16CA6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BA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1997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Swarthmore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College,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Pennsylvania</w:t>
      </w:r>
    </w:p>
    <w:p w14:paraId="62747C40" w14:textId="2C22376C" w:rsidR="002E25E9" w:rsidRPr="00BC01D6" w:rsidRDefault="00E16CA6" w:rsidP="00E16CA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  <w:t>Philosophy</w:t>
      </w:r>
    </w:p>
    <w:p w14:paraId="604D093F" w14:textId="77777777" w:rsidR="006B0AF1" w:rsidRPr="00BC01D6" w:rsidRDefault="006B0AF1" w:rsidP="00E16CA6">
      <w:pPr>
        <w:widowControl w:val="0"/>
        <w:autoSpaceDE w:val="0"/>
        <w:autoSpaceDN w:val="0"/>
        <w:adjustRightInd w:val="0"/>
        <w:rPr>
          <w:color w:val="auto"/>
        </w:rPr>
      </w:pPr>
    </w:p>
    <w:p w14:paraId="69A24148" w14:textId="797EB5D8" w:rsidR="00E16CA6" w:rsidRPr="00BC01D6" w:rsidRDefault="00E16CA6" w:rsidP="00E16CA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b/>
          <w:bCs/>
          <w:color w:val="auto"/>
        </w:rPr>
      </w:pPr>
      <w:r w:rsidRPr="00BC01D6">
        <w:rPr>
          <w:b/>
          <w:bCs/>
          <w:color w:val="auto"/>
        </w:rPr>
        <w:t>SUBFIELDS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AND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AREAS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OF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RESEARCH</w:t>
      </w:r>
    </w:p>
    <w:p w14:paraId="2A716C1A" w14:textId="327372A4" w:rsidR="00A847C6" w:rsidRPr="00BC01D6" w:rsidRDefault="00375731" w:rsidP="00E16CA6">
      <w:pPr>
        <w:widowControl w:val="0"/>
        <w:autoSpaceDE w:val="0"/>
        <w:autoSpaceDN w:val="0"/>
        <w:adjustRightInd w:val="0"/>
        <w:spacing w:after="240"/>
        <w:rPr>
          <w:color w:val="auto"/>
        </w:rPr>
      </w:pPr>
      <w:r w:rsidRPr="00BC01D6">
        <w:rPr>
          <w:color w:val="auto"/>
        </w:rPr>
        <w:t>Supportive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Housing</w:t>
      </w:r>
      <w:r w:rsidR="00E16CA6" w:rsidRPr="00BC01D6">
        <w:rPr>
          <w:color w:val="auto"/>
        </w:rPr>
        <w:t>,</w:t>
      </w:r>
      <w:r w:rsidR="00AB366D" w:rsidRPr="00BC01D6">
        <w:rPr>
          <w:color w:val="auto"/>
        </w:rPr>
        <w:t xml:space="preserve"> </w:t>
      </w:r>
      <w:r w:rsidR="00F17AB0" w:rsidRPr="00BC01D6">
        <w:rPr>
          <w:color w:val="auto"/>
        </w:rPr>
        <w:t>Homelessness,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Serious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Mental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Illness,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Substance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Use</w:t>
      </w:r>
      <w:r w:rsidRPr="00BC01D6">
        <w:rPr>
          <w:color w:val="auto"/>
        </w:rPr>
        <w:t>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Integrated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Primary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Behavioral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Health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Care,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Determinants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Health,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Mixed-</w:t>
      </w:r>
      <w:r w:rsidR="00A161EF" w:rsidRPr="00BC01D6">
        <w:rPr>
          <w:color w:val="auto"/>
        </w:rPr>
        <w:t>M</w:t>
      </w:r>
      <w:r w:rsidR="00E16CA6" w:rsidRPr="00BC01D6">
        <w:rPr>
          <w:color w:val="auto"/>
        </w:rPr>
        <w:t>ethods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Qualitative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Research,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Community</w:t>
      </w:r>
      <w:r w:rsidR="00A161EF" w:rsidRPr="00BC01D6">
        <w:rPr>
          <w:color w:val="auto"/>
        </w:rPr>
        <w:t>-</w:t>
      </w:r>
      <w:r w:rsidR="00E16CA6" w:rsidRPr="00BC01D6">
        <w:rPr>
          <w:color w:val="auto"/>
        </w:rPr>
        <w:t>Based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Participatory</w:t>
      </w:r>
      <w:r w:rsidR="00AB366D" w:rsidRPr="00BC01D6">
        <w:rPr>
          <w:color w:val="auto"/>
        </w:rPr>
        <w:t xml:space="preserve"> </w:t>
      </w:r>
      <w:r w:rsidR="00E16CA6" w:rsidRPr="00BC01D6">
        <w:rPr>
          <w:color w:val="auto"/>
        </w:rPr>
        <w:t>Research</w:t>
      </w:r>
    </w:p>
    <w:p w14:paraId="7AF3F2DB" w14:textId="1F3CD82D" w:rsidR="00E16CA6" w:rsidRPr="00BC01D6" w:rsidRDefault="00E16CA6" w:rsidP="003716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auto"/>
        </w:rPr>
      </w:pPr>
      <w:r w:rsidRPr="00BC01D6">
        <w:rPr>
          <w:b/>
          <w:bCs/>
          <w:color w:val="auto"/>
        </w:rPr>
        <w:t>ACADEMIC</w:t>
      </w:r>
      <w:r w:rsidR="00AB366D" w:rsidRPr="00BC01D6">
        <w:rPr>
          <w:b/>
          <w:bCs/>
          <w:color w:val="auto"/>
        </w:rPr>
        <w:t xml:space="preserve"> </w:t>
      </w:r>
      <w:r w:rsidR="008758EB" w:rsidRPr="00BC01D6">
        <w:rPr>
          <w:b/>
          <w:bCs/>
          <w:color w:val="auto"/>
        </w:rPr>
        <w:t>EMPLOYMENT</w:t>
      </w:r>
    </w:p>
    <w:p w14:paraId="398C91E4" w14:textId="77777777" w:rsidR="00371668" w:rsidRPr="00BC01D6" w:rsidRDefault="00371668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20548290" w14:textId="0768A1F4" w:rsidR="005F0E96" w:rsidRPr="00BC01D6" w:rsidRDefault="005F0E96" w:rsidP="005F0E9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bCs/>
          <w:color w:val="auto"/>
        </w:rPr>
        <w:t>20</w:t>
      </w:r>
      <w:r>
        <w:rPr>
          <w:bCs/>
          <w:color w:val="auto"/>
        </w:rPr>
        <w:t>22</w:t>
      </w:r>
      <w:r w:rsidRPr="00BC01D6">
        <w:rPr>
          <w:bCs/>
          <w:color w:val="auto"/>
        </w:rPr>
        <w:t>-present</w:t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color w:val="auto"/>
        </w:rPr>
        <w:t>Professor, Suzanne Dworak-Peck School of Social Work</w:t>
      </w:r>
    </w:p>
    <w:p w14:paraId="6521981D" w14:textId="77777777" w:rsidR="005F0E96" w:rsidRPr="00BC01D6" w:rsidRDefault="005F0E96" w:rsidP="005F0E96">
      <w:pPr>
        <w:widowControl w:val="0"/>
        <w:autoSpaceDE w:val="0"/>
        <w:autoSpaceDN w:val="0"/>
        <w:adjustRightInd w:val="0"/>
        <w:ind w:left="1440" w:firstLine="720"/>
        <w:rPr>
          <w:color w:val="auto"/>
        </w:rPr>
      </w:pPr>
      <w:r w:rsidRPr="00BC01D6">
        <w:rPr>
          <w:color w:val="auto"/>
        </w:rPr>
        <w:t>University of Southern California, Los Angeles, CA</w:t>
      </w:r>
    </w:p>
    <w:p w14:paraId="49ED5321" w14:textId="77777777" w:rsidR="00B76030" w:rsidRDefault="00B76030" w:rsidP="00B76030">
      <w:pPr>
        <w:widowControl w:val="0"/>
        <w:autoSpaceDE w:val="0"/>
        <w:autoSpaceDN w:val="0"/>
        <w:adjustRightInd w:val="0"/>
        <w:ind w:left="2160" w:hanging="2160"/>
        <w:rPr>
          <w:color w:val="auto"/>
        </w:rPr>
      </w:pPr>
    </w:p>
    <w:p w14:paraId="13AF0188" w14:textId="7BDC2A84" w:rsidR="00B76030" w:rsidRPr="00BC01D6" w:rsidRDefault="00B76030" w:rsidP="00B76030">
      <w:pPr>
        <w:widowControl w:val="0"/>
        <w:autoSpaceDE w:val="0"/>
        <w:autoSpaceDN w:val="0"/>
        <w:adjustRightInd w:val="0"/>
        <w:ind w:left="2160" w:hanging="2160"/>
        <w:rPr>
          <w:color w:val="auto"/>
        </w:rPr>
      </w:pPr>
      <w:r w:rsidRPr="00BC01D6">
        <w:rPr>
          <w:color w:val="auto"/>
        </w:rPr>
        <w:t>20</w:t>
      </w:r>
      <w:r>
        <w:rPr>
          <w:color w:val="auto"/>
        </w:rPr>
        <w:t>24</w:t>
      </w:r>
      <w:r w:rsidRPr="00BC01D6">
        <w:rPr>
          <w:color w:val="auto"/>
        </w:rPr>
        <w:t>-present</w:t>
      </w:r>
      <w:r w:rsidRPr="00BC01D6">
        <w:rPr>
          <w:color w:val="auto"/>
        </w:rPr>
        <w:tab/>
        <w:t xml:space="preserve">Joint Appointment, USC </w:t>
      </w:r>
      <w:r>
        <w:rPr>
          <w:color w:val="auto"/>
        </w:rPr>
        <w:t>Sol Price School of Public Policy</w:t>
      </w:r>
      <w:r w:rsidRPr="00BC01D6">
        <w:rPr>
          <w:color w:val="auto"/>
        </w:rPr>
        <w:t>, University of Southern California, Los Angeles, CA</w:t>
      </w:r>
    </w:p>
    <w:p w14:paraId="05DE0C00" w14:textId="327F1219" w:rsidR="00274883" w:rsidRPr="00BC01D6" w:rsidRDefault="00274883" w:rsidP="00274883">
      <w:pPr>
        <w:widowControl w:val="0"/>
        <w:autoSpaceDE w:val="0"/>
        <w:autoSpaceDN w:val="0"/>
        <w:adjustRightInd w:val="0"/>
        <w:rPr>
          <w:color w:val="auto"/>
        </w:rPr>
      </w:pPr>
    </w:p>
    <w:p w14:paraId="4FE62877" w14:textId="6C950B53" w:rsidR="00274883" w:rsidRPr="00BC01D6" w:rsidRDefault="00274883" w:rsidP="00E44EED">
      <w:pPr>
        <w:widowControl w:val="0"/>
        <w:autoSpaceDE w:val="0"/>
        <w:autoSpaceDN w:val="0"/>
        <w:adjustRightInd w:val="0"/>
        <w:ind w:left="2160" w:hanging="2160"/>
        <w:rPr>
          <w:color w:val="auto"/>
        </w:rPr>
      </w:pPr>
      <w:r w:rsidRPr="00BC01D6">
        <w:rPr>
          <w:color w:val="auto"/>
        </w:rPr>
        <w:t>2019-present</w:t>
      </w:r>
      <w:r w:rsidRPr="00BC01D6">
        <w:rPr>
          <w:color w:val="auto"/>
        </w:rPr>
        <w:tab/>
        <w:t>Joint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Appointment,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USC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Chan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Division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Occupational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Science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Occupational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Therapy</w:t>
      </w:r>
      <w:r w:rsidR="00E44EED" w:rsidRPr="00BC01D6">
        <w:rPr>
          <w:color w:val="auto"/>
        </w:rPr>
        <w:t>,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University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Southern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California,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Los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Angeles,</w:t>
      </w:r>
      <w:r w:rsidR="00AB366D" w:rsidRPr="00BC01D6">
        <w:rPr>
          <w:color w:val="auto"/>
        </w:rPr>
        <w:t xml:space="preserve"> </w:t>
      </w:r>
      <w:r w:rsidR="00E44EED" w:rsidRPr="00BC01D6">
        <w:rPr>
          <w:color w:val="auto"/>
        </w:rPr>
        <w:t>CA</w:t>
      </w:r>
    </w:p>
    <w:p w14:paraId="04493450" w14:textId="77777777" w:rsidR="005F0E96" w:rsidRDefault="005F0E96" w:rsidP="005F0E96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78C3540B" w14:textId="4B8339B2" w:rsidR="005F0E96" w:rsidRPr="00BC01D6" w:rsidRDefault="005F0E96" w:rsidP="005F0E96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bCs/>
          <w:color w:val="auto"/>
        </w:rPr>
        <w:t>2018-</w:t>
      </w:r>
      <w:r>
        <w:rPr>
          <w:bCs/>
          <w:color w:val="auto"/>
        </w:rPr>
        <w:t>2022</w:t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color w:val="auto"/>
        </w:rPr>
        <w:t>Associate Professor, Suzanne Dworak-Peck School of Social Work</w:t>
      </w:r>
    </w:p>
    <w:p w14:paraId="787C16CA" w14:textId="77777777" w:rsidR="005F0E96" w:rsidRPr="00BC01D6" w:rsidRDefault="005F0E96" w:rsidP="005F0E96">
      <w:pPr>
        <w:widowControl w:val="0"/>
        <w:autoSpaceDE w:val="0"/>
        <w:autoSpaceDN w:val="0"/>
        <w:adjustRightInd w:val="0"/>
        <w:ind w:left="1440" w:firstLine="720"/>
        <w:rPr>
          <w:color w:val="auto"/>
        </w:rPr>
      </w:pPr>
      <w:r w:rsidRPr="00BC01D6">
        <w:rPr>
          <w:color w:val="auto"/>
        </w:rPr>
        <w:t>University of Southern California, Los Angeles, CA</w:t>
      </w:r>
    </w:p>
    <w:p w14:paraId="7DCC9591" w14:textId="77777777" w:rsidR="00933146" w:rsidRPr="00BC01D6" w:rsidRDefault="00933146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0E11F423" w14:textId="7EC04A89" w:rsidR="00AB366D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bCs/>
          <w:color w:val="auto"/>
        </w:rPr>
        <w:t>2</w:t>
      </w:r>
      <w:r w:rsidR="00A66F33" w:rsidRPr="00BC01D6">
        <w:rPr>
          <w:bCs/>
          <w:color w:val="auto"/>
        </w:rPr>
        <w:t>012-</w:t>
      </w:r>
      <w:r w:rsidR="00933146" w:rsidRPr="00BC01D6">
        <w:rPr>
          <w:bCs/>
          <w:color w:val="auto"/>
        </w:rPr>
        <w:t>2018</w:t>
      </w:r>
      <w:r w:rsidR="00E16CA6" w:rsidRPr="00BC01D6">
        <w:rPr>
          <w:bCs/>
          <w:color w:val="auto"/>
        </w:rPr>
        <w:tab/>
      </w:r>
      <w:r w:rsidR="008758EB" w:rsidRPr="00BC01D6">
        <w:rPr>
          <w:bCs/>
          <w:color w:val="auto"/>
        </w:rPr>
        <w:tab/>
      </w:r>
      <w:r w:rsidRPr="00BC01D6">
        <w:rPr>
          <w:color w:val="auto"/>
        </w:rPr>
        <w:t>Assistant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Professor,</w:t>
      </w:r>
      <w:r w:rsidR="00AB366D" w:rsidRPr="00BC01D6">
        <w:rPr>
          <w:color w:val="auto"/>
        </w:rPr>
        <w:t xml:space="preserve"> </w:t>
      </w:r>
      <w:r w:rsidR="00C3663A" w:rsidRPr="00BC01D6">
        <w:rPr>
          <w:color w:val="auto"/>
        </w:rPr>
        <w:t>Suzanne</w:t>
      </w:r>
      <w:r w:rsidR="00AB366D" w:rsidRPr="00BC01D6">
        <w:rPr>
          <w:color w:val="auto"/>
        </w:rPr>
        <w:t xml:space="preserve"> </w:t>
      </w:r>
      <w:r w:rsidR="00C3663A" w:rsidRPr="00BC01D6">
        <w:rPr>
          <w:color w:val="auto"/>
        </w:rPr>
        <w:t>Dworak-Peck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</w:t>
      </w:r>
    </w:p>
    <w:p w14:paraId="0A979E13" w14:textId="2CE05C40" w:rsidR="00371668" w:rsidRPr="00BC01D6" w:rsidRDefault="00371668" w:rsidP="00371668">
      <w:pPr>
        <w:widowControl w:val="0"/>
        <w:autoSpaceDE w:val="0"/>
        <w:autoSpaceDN w:val="0"/>
        <w:adjustRightInd w:val="0"/>
        <w:ind w:left="1440" w:firstLine="720"/>
        <w:rPr>
          <w:color w:val="auto"/>
        </w:rPr>
      </w:pPr>
      <w:r w:rsidRPr="00BC01D6">
        <w:rPr>
          <w:color w:val="auto"/>
        </w:rPr>
        <w:t>University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Southern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California,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Los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Angeles,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</w:t>
      </w:r>
    </w:p>
    <w:p w14:paraId="19C24FDE" w14:textId="77777777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</w:p>
    <w:p w14:paraId="4E7EB191" w14:textId="363FC8B6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2011-2012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Postdoctoral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Fellow,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</w:t>
      </w:r>
    </w:p>
    <w:p w14:paraId="05265B9A" w14:textId="4803B034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University,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NY</w:t>
      </w:r>
    </w:p>
    <w:p w14:paraId="1E200315" w14:textId="77777777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</w:p>
    <w:p w14:paraId="7A36D3AF" w14:textId="53BE8125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2011</w:t>
      </w: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  <w:t>Adjunct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lecturer,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</w:t>
      </w:r>
    </w:p>
    <w:p w14:paraId="2463E8B9" w14:textId="508B9CAC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University,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NY</w:t>
      </w:r>
    </w:p>
    <w:p w14:paraId="4407B0F7" w14:textId="4ACECA61" w:rsidR="00E16CA6" w:rsidRPr="00BC01D6" w:rsidRDefault="00E16CA6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4F198CB7" w14:textId="17064DE6" w:rsidR="00371668" w:rsidRPr="00BC01D6" w:rsidRDefault="00371668" w:rsidP="00371668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bCs/>
          <w:color w:val="auto"/>
        </w:rPr>
        <w:t>2008-2010</w:t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color w:val="auto"/>
        </w:rPr>
        <w:t>NIMH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Pre</w:t>
      </w:r>
      <w:r w:rsidR="00A161EF" w:rsidRPr="00BC01D6">
        <w:rPr>
          <w:color w:val="auto"/>
        </w:rPr>
        <w:t>d</w:t>
      </w:r>
      <w:r w:rsidRPr="00BC01D6">
        <w:rPr>
          <w:color w:val="auto"/>
        </w:rPr>
        <w:t>octoral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Fellow,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</w:t>
      </w:r>
    </w:p>
    <w:p w14:paraId="33A4022A" w14:textId="67E73B1B" w:rsidR="00274883" w:rsidRPr="00BC01D6" w:rsidRDefault="00371668" w:rsidP="003716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ab/>
      </w:r>
      <w:r w:rsidRPr="00BC01D6">
        <w:rPr>
          <w:color w:val="auto"/>
        </w:rPr>
        <w:tab/>
      </w:r>
      <w:r w:rsidRPr="00BC01D6">
        <w:rPr>
          <w:color w:val="auto"/>
        </w:rPr>
        <w:tab/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University,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New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York,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NY</w:t>
      </w:r>
    </w:p>
    <w:p w14:paraId="7CCD19A7" w14:textId="77777777" w:rsidR="005F0E96" w:rsidRDefault="005F0E96" w:rsidP="003716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auto"/>
        </w:rPr>
      </w:pPr>
    </w:p>
    <w:p w14:paraId="0F5D4C44" w14:textId="5419CCA8" w:rsidR="00371668" w:rsidRPr="00BC01D6" w:rsidRDefault="00371668" w:rsidP="003716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auto"/>
        </w:rPr>
      </w:pPr>
      <w:r w:rsidRPr="00BC01D6">
        <w:rPr>
          <w:b/>
          <w:bCs/>
          <w:color w:val="auto"/>
        </w:rPr>
        <w:t>PROFESSIONAL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EXPERIENCE</w:t>
      </w:r>
    </w:p>
    <w:p w14:paraId="0943971C" w14:textId="77777777" w:rsidR="00371668" w:rsidRPr="00BC01D6" w:rsidRDefault="00371668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1585B9C4" w14:textId="35408984" w:rsidR="002D76DC" w:rsidRPr="00BC01D6" w:rsidRDefault="002D76DC" w:rsidP="00F07C80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  <w:r w:rsidRPr="00BC01D6">
        <w:rPr>
          <w:bCs/>
          <w:color w:val="auto"/>
        </w:rPr>
        <w:t>20</w:t>
      </w:r>
      <w:r>
        <w:rPr>
          <w:bCs/>
          <w:color w:val="auto"/>
        </w:rPr>
        <w:t>24</w:t>
      </w:r>
      <w:r w:rsidRPr="00BC01D6">
        <w:rPr>
          <w:bCs/>
          <w:color w:val="auto"/>
        </w:rPr>
        <w:t>-present</w:t>
      </w:r>
      <w:r w:rsidRPr="00BC01D6">
        <w:rPr>
          <w:bCs/>
          <w:color w:val="auto"/>
        </w:rPr>
        <w:tab/>
        <w:t xml:space="preserve">Director, </w:t>
      </w:r>
      <w:r>
        <w:rPr>
          <w:bCs/>
          <w:color w:val="auto"/>
        </w:rPr>
        <w:t>Homeless Policy Research Institute</w:t>
      </w:r>
      <w:r w:rsidRPr="00BC01D6">
        <w:rPr>
          <w:bCs/>
          <w:color w:val="auto"/>
        </w:rPr>
        <w:t xml:space="preserve"> at the </w:t>
      </w:r>
      <w:r w:rsidR="00F07C80" w:rsidRPr="00BC01D6">
        <w:rPr>
          <w:bCs/>
          <w:color w:val="auto"/>
        </w:rPr>
        <w:t>USC Suzanne Dworak-Peck School of Social Work</w:t>
      </w:r>
      <w:r w:rsidR="00F07C80">
        <w:rPr>
          <w:bCs/>
          <w:color w:val="auto"/>
        </w:rPr>
        <w:t xml:space="preserve"> and </w:t>
      </w:r>
      <w:r>
        <w:rPr>
          <w:bCs/>
          <w:color w:val="auto"/>
        </w:rPr>
        <w:t>Sol Price</w:t>
      </w:r>
      <w:r w:rsidRPr="00BC01D6">
        <w:rPr>
          <w:bCs/>
          <w:color w:val="auto"/>
        </w:rPr>
        <w:t xml:space="preserve"> School of </w:t>
      </w:r>
      <w:r>
        <w:rPr>
          <w:bCs/>
          <w:color w:val="auto"/>
        </w:rPr>
        <w:t>Public</w:t>
      </w:r>
      <w:r w:rsidRPr="00BC01D6">
        <w:rPr>
          <w:bCs/>
          <w:color w:val="auto"/>
        </w:rPr>
        <w:t xml:space="preserve"> </w:t>
      </w:r>
      <w:r>
        <w:rPr>
          <w:bCs/>
          <w:color w:val="auto"/>
        </w:rPr>
        <w:t>Policy</w:t>
      </w:r>
    </w:p>
    <w:p w14:paraId="66A65131" w14:textId="77777777" w:rsidR="002D76DC" w:rsidRDefault="002D76DC" w:rsidP="002D76DC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18918DD6" w14:textId="790241E1" w:rsidR="00F328D9" w:rsidRPr="00BC01D6" w:rsidRDefault="00F328D9" w:rsidP="00F328D9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  <w:r w:rsidRPr="00BC01D6">
        <w:rPr>
          <w:bCs/>
          <w:color w:val="auto"/>
        </w:rPr>
        <w:t>2019-present</w:t>
      </w:r>
      <w:r w:rsidRPr="00BC01D6">
        <w:rPr>
          <w:bCs/>
          <w:color w:val="auto"/>
        </w:rPr>
        <w:tab/>
        <w:t>Director</w:t>
      </w:r>
      <w:r w:rsidR="00A161EF" w:rsidRPr="00BC01D6">
        <w:rPr>
          <w:bCs/>
          <w:color w:val="auto"/>
        </w:rPr>
        <w:t>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Center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for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Homelessness,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Housing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and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Health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Equity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Research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at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the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USC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Suzanne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Dwo</w:t>
      </w:r>
      <w:r w:rsidR="00A161EF" w:rsidRPr="00BC01D6">
        <w:rPr>
          <w:bCs/>
          <w:color w:val="auto"/>
        </w:rPr>
        <w:t>r</w:t>
      </w:r>
      <w:r w:rsidRPr="00BC01D6">
        <w:rPr>
          <w:bCs/>
          <w:color w:val="auto"/>
        </w:rPr>
        <w:t>ak-Peck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School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of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Social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Work</w:t>
      </w:r>
    </w:p>
    <w:p w14:paraId="2C01F34E" w14:textId="3FE8ED4C" w:rsidR="00F328D9" w:rsidRDefault="00F328D9" w:rsidP="00F328D9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03373291" w14:textId="6FE1CD13" w:rsidR="00E431E8" w:rsidRDefault="00E431E8" w:rsidP="00E431E8">
      <w:pPr>
        <w:widowControl w:val="0"/>
        <w:autoSpaceDE w:val="0"/>
        <w:autoSpaceDN w:val="0"/>
        <w:adjustRightInd w:val="0"/>
        <w:ind w:left="2160" w:hanging="2160"/>
        <w:rPr>
          <w:rFonts w:cs="Arial"/>
          <w:szCs w:val="22"/>
        </w:rPr>
      </w:pPr>
      <w:r w:rsidRPr="00BC01D6">
        <w:rPr>
          <w:bCs/>
          <w:color w:val="auto"/>
        </w:rPr>
        <w:t>20</w:t>
      </w:r>
      <w:r>
        <w:rPr>
          <w:bCs/>
          <w:color w:val="auto"/>
        </w:rPr>
        <w:t>21</w:t>
      </w:r>
      <w:r w:rsidRPr="00BC01D6">
        <w:rPr>
          <w:bCs/>
          <w:color w:val="auto"/>
        </w:rPr>
        <w:t>-present</w:t>
      </w:r>
      <w:r w:rsidRPr="00BC01D6">
        <w:rPr>
          <w:bCs/>
          <w:color w:val="auto"/>
        </w:rPr>
        <w:tab/>
      </w:r>
      <w:r>
        <w:rPr>
          <w:bCs/>
          <w:color w:val="auto"/>
        </w:rPr>
        <w:t>Chair, Institutional Review Board</w:t>
      </w:r>
      <w:r w:rsidRPr="00E431E8">
        <w:rPr>
          <w:bCs/>
          <w:color w:val="auto"/>
        </w:rPr>
        <w:t xml:space="preserve"> Social Behavioral Full Board Committee</w:t>
      </w:r>
      <w:r>
        <w:rPr>
          <w:bCs/>
          <w:color w:val="auto"/>
        </w:rPr>
        <w:t xml:space="preserve"> </w:t>
      </w:r>
    </w:p>
    <w:p w14:paraId="00E74962" w14:textId="77777777" w:rsidR="00F07C80" w:rsidRDefault="00F07C80" w:rsidP="00F07C80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</w:p>
    <w:p w14:paraId="782CBD64" w14:textId="42B841CC" w:rsidR="00F07C80" w:rsidRDefault="00F07C80" w:rsidP="00F07C80">
      <w:pPr>
        <w:widowControl w:val="0"/>
        <w:autoSpaceDE w:val="0"/>
        <w:autoSpaceDN w:val="0"/>
        <w:adjustRightInd w:val="0"/>
        <w:ind w:left="2160" w:hanging="2160"/>
        <w:rPr>
          <w:rFonts w:cs="Arial"/>
          <w:szCs w:val="22"/>
        </w:rPr>
      </w:pPr>
      <w:r w:rsidRPr="00BC01D6">
        <w:rPr>
          <w:bCs/>
          <w:color w:val="auto"/>
        </w:rPr>
        <w:t>20</w:t>
      </w:r>
      <w:r>
        <w:rPr>
          <w:bCs/>
          <w:color w:val="auto"/>
        </w:rPr>
        <w:t>24</w:t>
      </w:r>
      <w:r w:rsidRPr="00BC01D6">
        <w:rPr>
          <w:bCs/>
          <w:color w:val="auto"/>
        </w:rPr>
        <w:t>-present</w:t>
      </w:r>
      <w:r w:rsidRPr="00BC01D6">
        <w:rPr>
          <w:bCs/>
          <w:color w:val="auto"/>
        </w:rPr>
        <w:tab/>
      </w:r>
      <w:r>
        <w:rPr>
          <w:bCs/>
          <w:color w:val="auto"/>
        </w:rPr>
        <w:t xml:space="preserve">Executive Committee Member, Social Work </w:t>
      </w:r>
      <w:r>
        <w:rPr>
          <w:rFonts w:cs="Arial"/>
          <w:szCs w:val="22"/>
        </w:rPr>
        <w:t xml:space="preserve">Grand Challenge Leadership Board </w:t>
      </w:r>
    </w:p>
    <w:p w14:paraId="65E45253" w14:textId="77777777" w:rsidR="00E431E8" w:rsidRPr="00BC01D6" w:rsidRDefault="00E431E8" w:rsidP="00F328D9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5DD3E86E" w14:textId="442C12DC" w:rsidR="00FB3103" w:rsidRDefault="00FB3103" w:rsidP="00FB3103">
      <w:pPr>
        <w:widowControl w:val="0"/>
        <w:autoSpaceDE w:val="0"/>
        <w:autoSpaceDN w:val="0"/>
        <w:adjustRightInd w:val="0"/>
        <w:ind w:left="2160" w:hanging="2160"/>
        <w:rPr>
          <w:rFonts w:cs="Arial"/>
          <w:szCs w:val="22"/>
        </w:rPr>
      </w:pPr>
      <w:r w:rsidRPr="00BC01D6">
        <w:rPr>
          <w:bCs/>
          <w:color w:val="auto"/>
        </w:rPr>
        <w:t>20</w:t>
      </w:r>
      <w:r>
        <w:rPr>
          <w:bCs/>
          <w:color w:val="auto"/>
        </w:rPr>
        <w:t>21</w:t>
      </w:r>
      <w:r w:rsidRPr="00BC01D6">
        <w:rPr>
          <w:bCs/>
          <w:color w:val="auto"/>
        </w:rPr>
        <w:t>-present</w:t>
      </w:r>
      <w:r w:rsidRPr="00BC01D6">
        <w:rPr>
          <w:bCs/>
          <w:color w:val="auto"/>
        </w:rPr>
        <w:tab/>
      </w:r>
      <w:r>
        <w:rPr>
          <w:bCs/>
          <w:color w:val="auto"/>
        </w:rPr>
        <w:t xml:space="preserve">Board Member, Social Work </w:t>
      </w:r>
      <w:r>
        <w:rPr>
          <w:rFonts w:cs="Arial"/>
          <w:szCs w:val="22"/>
        </w:rPr>
        <w:t xml:space="preserve">Grand Challenge Leadership Board </w:t>
      </w:r>
    </w:p>
    <w:p w14:paraId="140F99A2" w14:textId="77777777" w:rsidR="00FB3103" w:rsidRDefault="00FB3103" w:rsidP="00FB3103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0CD5E4C6" w14:textId="6009CE48" w:rsidR="008000B7" w:rsidRPr="008000B7" w:rsidRDefault="00E80A21" w:rsidP="008000B7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  <w:highlight w:val="yellow"/>
        </w:rPr>
      </w:pPr>
      <w:r>
        <w:rPr>
          <w:bCs/>
          <w:color w:val="auto"/>
        </w:rPr>
        <w:t>2020-present</w:t>
      </w:r>
      <w:r>
        <w:rPr>
          <w:bCs/>
          <w:color w:val="auto"/>
        </w:rPr>
        <w:tab/>
        <w:t xml:space="preserve">Steering Committee Member, </w:t>
      </w:r>
      <w:r w:rsidR="008000B7" w:rsidRPr="008000B7">
        <w:rPr>
          <w:bCs/>
          <w:color w:val="auto"/>
        </w:rPr>
        <w:t>VA Rehabilitation R&amp;D Center on Enhancing Community Integration for Homeless Veterans (</w:t>
      </w:r>
      <w:proofErr w:type="spellStart"/>
      <w:r w:rsidR="008000B7" w:rsidRPr="008000B7">
        <w:rPr>
          <w:bCs/>
          <w:color w:val="auto"/>
        </w:rPr>
        <w:t>THRIVe</w:t>
      </w:r>
      <w:proofErr w:type="spellEnd"/>
      <w:r w:rsidR="008000B7" w:rsidRPr="008000B7">
        <w:rPr>
          <w:bCs/>
          <w:color w:val="auto"/>
        </w:rPr>
        <w:t>)</w:t>
      </w:r>
    </w:p>
    <w:p w14:paraId="1AAE55DB" w14:textId="77777777" w:rsidR="00E80A21" w:rsidRDefault="00E80A21" w:rsidP="008000B7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0D0B16EC" w14:textId="44EF3450" w:rsidR="0009298C" w:rsidRPr="00BC01D6" w:rsidRDefault="0009298C" w:rsidP="0009298C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  <w:r w:rsidRPr="00BC01D6">
        <w:rPr>
          <w:bCs/>
          <w:color w:val="auto"/>
        </w:rPr>
        <w:t>2016-</w:t>
      </w:r>
      <w:r w:rsidR="00C44F90">
        <w:rPr>
          <w:bCs/>
          <w:color w:val="auto"/>
        </w:rPr>
        <w:t>2023</w:t>
      </w:r>
      <w:r w:rsidRPr="00BC01D6">
        <w:rPr>
          <w:bCs/>
          <w:color w:val="auto"/>
        </w:rPr>
        <w:tab/>
        <w:t>National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Co-Lead</w:t>
      </w:r>
      <w:r w:rsidR="00A161EF" w:rsidRPr="00BC01D6">
        <w:rPr>
          <w:bCs/>
          <w:color w:val="auto"/>
        </w:rPr>
        <w:t>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Grand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Challenge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to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End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Homelessness</w:t>
      </w:r>
      <w:r w:rsidR="00A161EF" w:rsidRPr="00BC01D6">
        <w:rPr>
          <w:bCs/>
          <w:color w:val="auto"/>
        </w:rPr>
        <w:t>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American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Academy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of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Social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Work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and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Social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Welfare</w:t>
      </w:r>
    </w:p>
    <w:p w14:paraId="12569C64" w14:textId="4E7A43F2" w:rsidR="00274883" w:rsidRDefault="00274883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232CB427" w14:textId="77777777" w:rsidR="00E431E8" w:rsidRPr="00BC01D6" w:rsidRDefault="00E431E8" w:rsidP="00E431E8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  <w:r w:rsidRPr="00BC01D6">
        <w:rPr>
          <w:bCs/>
          <w:color w:val="auto"/>
        </w:rPr>
        <w:t>2016-</w:t>
      </w:r>
      <w:r>
        <w:rPr>
          <w:bCs/>
          <w:color w:val="auto"/>
        </w:rPr>
        <w:t>2022</w:t>
      </w:r>
      <w:r w:rsidRPr="00BC01D6">
        <w:rPr>
          <w:bCs/>
          <w:color w:val="auto"/>
        </w:rPr>
        <w:tab/>
        <w:t>National Advisory Committee Member, Fahs-Beck Fund for Research and Experimentation</w:t>
      </w:r>
    </w:p>
    <w:p w14:paraId="7D7FE567" w14:textId="77777777" w:rsidR="00E431E8" w:rsidRDefault="00E431E8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6649BCEF" w14:textId="77777777" w:rsidR="00487D2C" w:rsidRPr="00BC01D6" w:rsidRDefault="00487D2C" w:rsidP="00487D2C">
      <w:pPr>
        <w:ind w:left="2160" w:hanging="2160"/>
      </w:pPr>
      <w:r w:rsidRPr="00BC01D6">
        <w:t>2017-</w:t>
      </w:r>
      <w:r>
        <w:t>2020</w:t>
      </w:r>
      <w:r w:rsidRPr="00BC01D6">
        <w:tab/>
        <w:t>Los Angeles Aging Advocacy Coalition, Policy Action Team</w:t>
      </w:r>
    </w:p>
    <w:p w14:paraId="35E201AE" w14:textId="77777777" w:rsidR="00487D2C" w:rsidRPr="00BC01D6" w:rsidRDefault="00487D2C" w:rsidP="00487D2C">
      <w:pPr>
        <w:ind w:left="2160" w:hanging="2160"/>
      </w:pPr>
      <w:r w:rsidRPr="00BC01D6">
        <w:tab/>
        <w:t>Leadership Committee</w:t>
      </w:r>
    </w:p>
    <w:p w14:paraId="1B59FCF3" w14:textId="77777777" w:rsidR="00487D2C" w:rsidRPr="00BC01D6" w:rsidRDefault="00487D2C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6CDF1D2A" w14:textId="18B83990" w:rsidR="00371668" w:rsidRPr="00BC01D6" w:rsidRDefault="00EF14CE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>2010-</w:t>
      </w:r>
      <w:r w:rsidR="00B463EA" w:rsidRPr="00BC01D6">
        <w:rPr>
          <w:bCs/>
          <w:color w:val="auto"/>
        </w:rPr>
        <w:t>2015</w:t>
      </w:r>
      <w:r w:rsidR="00B32DE9" w:rsidRPr="00BC01D6">
        <w:rPr>
          <w:bCs/>
          <w:color w:val="auto"/>
        </w:rPr>
        <w:tab/>
      </w:r>
      <w:r w:rsidR="008758EB" w:rsidRPr="00BC01D6">
        <w:rPr>
          <w:bCs/>
          <w:color w:val="auto"/>
        </w:rPr>
        <w:tab/>
      </w:r>
      <w:r w:rsidR="00B32DE9" w:rsidRPr="00BC01D6">
        <w:rPr>
          <w:bCs/>
          <w:color w:val="auto"/>
        </w:rPr>
        <w:t>Training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Faculty,</w:t>
      </w:r>
      <w:r w:rsidR="00AB366D" w:rsidRPr="00BC01D6">
        <w:rPr>
          <w:bCs/>
          <w:color w:val="auto"/>
        </w:rPr>
        <w:t xml:space="preserve"> </w:t>
      </w:r>
      <w:r w:rsidR="006753B6" w:rsidRPr="00BC01D6">
        <w:rPr>
          <w:bCs/>
          <w:color w:val="auto"/>
        </w:rPr>
        <w:t>Pathways</w:t>
      </w:r>
      <w:r w:rsidR="00AB366D" w:rsidRPr="00BC01D6">
        <w:rPr>
          <w:bCs/>
          <w:color w:val="auto"/>
        </w:rPr>
        <w:t xml:space="preserve"> </w:t>
      </w:r>
      <w:r w:rsidR="006753B6" w:rsidRPr="00BC01D6">
        <w:rPr>
          <w:bCs/>
          <w:color w:val="auto"/>
        </w:rPr>
        <w:t>to</w:t>
      </w:r>
      <w:r w:rsidR="00AB366D" w:rsidRPr="00BC01D6">
        <w:rPr>
          <w:bCs/>
          <w:color w:val="auto"/>
        </w:rPr>
        <w:t xml:space="preserve"> </w:t>
      </w:r>
      <w:r w:rsidR="006753B6" w:rsidRPr="00BC01D6">
        <w:rPr>
          <w:bCs/>
          <w:color w:val="auto"/>
        </w:rPr>
        <w:t>Housing</w:t>
      </w:r>
      <w:r w:rsidR="00AB366D" w:rsidRPr="00BC01D6">
        <w:rPr>
          <w:bCs/>
          <w:color w:val="auto"/>
        </w:rPr>
        <w:t xml:space="preserve"> </w:t>
      </w:r>
      <w:r w:rsidR="006753B6" w:rsidRPr="00BC01D6">
        <w:rPr>
          <w:bCs/>
          <w:color w:val="auto"/>
        </w:rPr>
        <w:t>–</w:t>
      </w:r>
      <w:r w:rsidR="00AB366D" w:rsidRPr="00BC01D6">
        <w:rPr>
          <w:bCs/>
          <w:color w:val="auto"/>
        </w:rPr>
        <w:t xml:space="preserve"> </w:t>
      </w:r>
      <w:r w:rsidR="006753B6" w:rsidRPr="00BC01D6">
        <w:rPr>
          <w:bCs/>
          <w:color w:val="auto"/>
        </w:rPr>
        <w:t>National</w:t>
      </w:r>
    </w:p>
    <w:p w14:paraId="0CB29B8E" w14:textId="0680F5FF" w:rsidR="00B32DE9" w:rsidRPr="00BC01D6" w:rsidRDefault="00B32DE9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  <w:t>New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York,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NY</w:t>
      </w:r>
    </w:p>
    <w:p w14:paraId="3B063FB9" w14:textId="77777777" w:rsidR="00B32DE9" w:rsidRPr="00BC01D6" w:rsidRDefault="00B32DE9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726D6E86" w14:textId="492B590B" w:rsidR="00B32DE9" w:rsidRPr="00BC01D6" w:rsidRDefault="00EF14CE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>2010-</w:t>
      </w:r>
      <w:r w:rsidR="00B32DE9" w:rsidRPr="00BC01D6">
        <w:rPr>
          <w:bCs/>
          <w:color w:val="auto"/>
        </w:rPr>
        <w:t>2011</w:t>
      </w:r>
      <w:r w:rsidR="00A46580" w:rsidRPr="00BC01D6">
        <w:rPr>
          <w:bCs/>
          <w:color w:val="auto"/>
        </w:rPr>
        <w:tab/>
      </w:r>
      <w:r w:rsidR="00B32DE9" w:rsidRPr="00BC01D6">
        <w:rPr>
          <w:bCs/>
          <w:color w:val="auto"/>
        </w:rPr>
        <w:tab/>
        <w:t>Consultant,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Center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for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Social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Innovation</w:t>
      </w:r>
    </w:p>
    <w:p w14:paraId="08A1D148" w14:textId="7230FA17" w:rsidR="00B32DE9" w:rsidRPr="00BC01D6" w:rsidRDefault="00B32DE9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  <w:t>Needham,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MA</w:t>
      </w:r>
    </w:p>
    <w:p w14:paraId="6945F125" w14:textId="77777777" w:rsidR="00B32DE9" w:rsidRPr="00BC01D6" w:rsidRDefault="00B32DE9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28DFBC17" w14:textId="493F2B00" w:rsidR="00B32DE9" w:rsidRPr="00BC01D6" w:rsidRDefault="00EF14CE" w:rsidP="00B32DE9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>2010-</w:t>
      </w:r>
      <w:r w:rsidR="00B32DE9" w:rsidRPr="00BC01D6">
        <w:rPr>
          <w:bCs/>
          <w:color w:val="auto"/>
        </w:rPr>
        <w:t>2011</w:t>
      </w:r>
      <w:r w:rsidR="00A46580" w:rsidRPr="00BC01D6">
        <w:rPr>
          <w:bCs/>
          <w:color w:val="auto"/>
        </w:rPr>
        <w:tab/>
      </w:r>
      <w:r w:rsidR="00B32DE9" w:rsidRPr="00BC01D6">
        <w:rPr>
          <w:bCs/>
          <w:color w:val="auto"/>
        </w:rPr>
        <w:tab/>
        <w:t>Director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of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Research,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Pathways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to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Housing</w:t>
      </w:r>
      <w:r w:rsidR="00AB366D" w:rsidRPr="00BC01D6">
        <w:rPr>
          <w:bCs/>
          <w:color w:val="auto"/>
        </w:rPr>
        <w:t xml:space="preserve"> </w:t>
      </w:r>
      <w:r w:rsidR="00A161EF" w:rsidRPr="00BC01D6">
        <w:rPr>
          <w:bCs/>
          <w:color w:val="auto"/>
        </w:rPr>
        <w:t>–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Philadelphia</w:t>
      </w:r>
    </w:p>
    <w:p w14:paraId="2A3F987F" w14:textId="7C3B8778" w:rsidR="00B32DE9" w:rsidRPr="00BC01D6" w:rsidRDefault="00B32DE9" w:rsidP="00B32DE9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  <w:t>Philadelphia,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PA</w:t>
      </w:r>
    </w:p>
    <w:p w14:paraId="50EB2D7C" w14:textId="693CD06D" w:rsidR="00B32DE9" w:rsidRPr="00BC01D6" w:rsidRDefault="00B32DE9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3B4116C5" w14:textId="17618654" w:rsidR="00B32DE9" w:rsidRPr="00BC01D6" w:rsidRDefault="00EF14CE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>2008-</w:t>
      </w:r>
      <w:r w:rsidR="00B32DE9" w:rsidRPr="00BC01D6">
        <w:rPr>
          <w:bCs/>
          <w:color w:val="auto"/>
        </w:rPr>
        <w:t>2010</w:t>
      </w:r>
      <w:r w:rsidR="00A46580" w:rsidRPr="00BC01D6">
        <w:rPr>
          <w:bCs/>
          <w:color w:val="auto"/>
        </w:rPr>
        <w:tab/>
      </w:r>
      <w:r w:rsidR="00B32DE9" w:rsidRPr="00BC01D6">
        <w:rPr>
          <w:bCs/>
          <w:color w:val="auto"/>
        </w:rPr>
        <w:tab/>
        <w:t>Director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of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Clinical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Services,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Pathways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to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Housing</w:t>
      </w:r>
      <w:r w:rsidR="00AB366D" w:rsidRPr="00BC01D6">
        <w:rPr>
          <w:bCs/>
          <w:color w:val="auto"/>
        </w:rPr>
        <w:t xml:space="preserve"> </w:t>
      </w:r>
      <w:r w:rsidR="00A161EF" w:rsidRPr="00BC01D6">
        <w:rPr>
          <w:bCs/>
          <w:color w:val="auto"/>
        </w:rPr>
        <w:t>–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Philadelphia</w:t>
      </w:r>
    </w:p>
    <w:p w14:paraId="25D1D184" w14:textId="20C80864" w:rsidR="00B32DE9" w:rsidRPr="00BC01D6" w:rsidRDefault="00B32DE9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</w:r>
      <w:r w:rsidRPr="00BC01D6">
        <w:rPr>
          <w:bCs/>
          <w:color w:val="auto"/>
        </w:rPr>
        <w:tab/>
        <w:t>Philadelphia,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PA</w:t>
      </w:r>
    </w:p>
    <w:p w14:paraId="466EBBA9" w14:textId="77777777" w:rsidR="00371668" w:rsidRPr="00BC01D6" w:rsidRDefault="00371668" w:rsidP="00371668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60E4F0E1" w14:textId="136B0A80" w:rsidR="00B32DE9" w:rsidRPr="00BC01D6" w:rsidRDefault="00EF14CE" w:rsidP="00A46580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  <w:r w:rsidRPr="00BC01D6">
        <w:rPr>
          <w:bCs/>
          <w:color w:val="auto"/>
        </w:rPr>
        <w:t>2002-</w:t>
      </w:r>
      <w:r w:rsidR="00B32DE9" w:rsidRPr="00BC01D6">
        <w:rPr>
          <w:bCs/>
          <w:color w:val="auto"/>
        </w:rPr>
        <w:t>2005</w:t>
      </w:r>
      <w:r w:rsidR="00A46580" w:rsidRPr="00BC01D6">
        <w:rPr>
          <w:bCs/>
          <w:color w:val="auto"/>
        </w:rPr>
        <w:tab/>
        <w:t>Assistant</w:t>
      </w:r>
      <w:r w:rsidR="00AB366D" w:rsidRPr="00BC01D6">
        <w:rPr>
          <w:bCs/>
          <w:color w:val="auto"/>
        </w:rPr>
        <w:t xml:space="preserve"> </w:t>
      </w:r>
      <w:r w:rsidR="00A46580" w:rsidRPr="00BC01D6">
        <w:rPr>
          <w:bCs/>
          <w:color w:val="auto"/>
        </w:rPr>
        <w:t>Team</w:t>
      </w:r>
      <w:r w:rsidR="00AB366D" w:rsidRPr="00BC01D6">
        <w:rPr>
          <w:bCs/>
          <w:color w:val="auto"/>
        </w:rPr>
        <w:t xml:space="preserve"> </w:t>
      </w:r>
      <w:r w:rsidR="00A46580" w:rsidRPr="00BC01D6">
        <w:rPr>
          <w:bCs/>
          <w:color w:val="auto"/>
        </w:rPr>
        <w:t>Leader</w:t>
      </w:r>
      <w:r w:rsidR="00A161EF" w:rsidRPr="00BC01D6">
        <w:rPr>
          <w:bCs/>
          <w:color w:val="auto"/>
        </w:rPr>
        <w:t xml:space="preserve"> and </w:t>
      </w:r>
      <w:r w:rsidR="00B32DE9" w:rsidRPr="00BC01D6">
        <w:rPr>
          <w:bCs/>
          <w:color w:val="auto"/>
        </w:rPr>
        <w:t>Coordinator,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Pathways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to</w:t>
      </w:r>
      <w:r w:rsidR="00AB366D" w:rsidRPr="00BC01D6">
        <w:rPr>
          <w:bCs/>
          <w:color w:val="auto"/>
        </w:rPr>
        <w:t xml:space="preserve"> </w:t>
      </w:r>
      <w:r w:rsidR="00B32DE9" w:rsidRPr="00BC01D6">
        <w:rPr>
          <w:bCs/>
          <w:color w:val="auto"/>
        </w:rPr>
        <w:t>Housing</w:t>
      </w:r>
    </w:p>
    <w:p w14:paraId="706957C2" w14:textId="01ADA48A" w:rsidR="00A46580" w:rsidRPr="00BC01D6" w:rsidRDefault="00A46580" w:rsidP="00A46580">
      <w:pPr>
        <w:widowControl w:val="0"/>
        <w:autoSpaceDE w:val="0"/>
        <w:autoSpaceDN w:val="0"/>
        <w:adjustRightInd w:val="0"/>
        <w:ind w:left="2160" w:hanging="2160"/>
        <w:rPr>
          <w:bCs/>
          <w:color w:val="auto"/>
        </w:rPr>
      </w:pPr>
      <w:r w:rsidRPr="00BC01D6">
        <w:rPr>
          <w:bCs/>
          <w:color w:val="auto"/>
        </w:rPr>
        <w:tab/>
        <w:t>New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York,</w:t>
      </w:r>
      <w:r w:rsidR="00AB366D" w:rsidRPr="00BC01D6">
        <w:rPr>
          <w:bCs/>
          <w:color w:val="auto"/>
        </w:rPr>
        <w:t xml:space="preserve"> </w:t>
      </w:r>
      <w:r w:rsidRPr="00BC01D6">
        <w:rPr>
          <w:bCs/>
          <w:color w:val="auto"/>
        </w:rPr>
        <w:t>NY</w:t>
      </w:r>
    </w:p>
    <w:p w14:paraId="08C15BAF" w14:textId="77777777" w:rsidR="004F3F9A" w:rsidRPr="00BC01D6" w:rsidRDefault="004F3F9A" w:rsidP="002748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auto"/>
        </w:rPr>
      </w:pPr>
    </w:p>
    <w:p w14:paraId="03F00476" w14:textId="77777777" w:rsidR="00C05FD8" w:rsidRDefault="00C05FD8" w:rsidP="002748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auto"/>
        </w:rPr>
      </w:pPr>
    </w:p>
    <w:p w14:paraId="385BADB9" w14:textId="578AD3E6" w:rsidR="00274883" w:rsidRPr="00BC01D6" w:rsidRDefault="00274883" w:rsidP="0027488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auto"/>
        </w:rPr>
      </w:pPr>
      <w:r w:rsidRPr="00BC01D6">
        <w:rPr>
          <w:b/>
          <w:bCs/>
          <w:color w:val="auto"/>
        </w:rPr>
        <w:lastRenderedPageBreak/>
        <w:t>FELLOWSHIPS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AND</w:t>
      </w:r>
      <w:r w:rsidR="00AB366D" w:rsidRPr="00BC01D6">
        <w:rPr>
          <w:b/>
          <w:bCs/>
          <w:color w:val="auto"/>
        </w:rPr>
        <w:t xml:space="preserve"> </w:t>
      </w:r>
      <w:r w:rsidRPr="00BC01D6">
        <w:rPr>
          <w:b/>
          <w:bCs/>
          <w:color w:val="auto"/>
        </w:rPr>
        <w:t>AWARDS</w:t>
      </w:r>
    </w:p>
    <w:p w14:paraId="30246202" w14:textId="77777777" w:rsidR="00274883" w:rsidRPr="00BC01D6" w:rsidRDefault="00274883" w:rsidP="00274883">
      <w:pPr>
        <w:widowControl w:val="0"/>
        <w:autoSpaceDE w:val="0"/>
        <w:autoSpaceDN w:val="0"/>
        <w:adjustRightInd w:val="0"/>
        <w:rPr>
          <w:bCs/>
          <w:color w:val="auto"/>
        </w:rPr>
      </w:pPr>
    </w:p>
    <w:p w14:paraId="4207E481" w14:textId="1826C9DB" w:rsidR="002269F3" w:rsidRDefault="002269F3" w:rsidP="002269F3">
      <w:pPr>
        <w:ind w:left="1440" w:hanging="1440"/>
      </w:pPr>
      <w:r w:rsidRPr="00BC01D6">
        <w:t>202</w:t>
      </w:r>
      <w:r>
        <w:t>3</w:t>
      </w:r>
      <w:r w:rsidRPr="00BC01D6">
        <w:tab/>
      </w:r>
      <w:r w:rsidRPr="002269F3">
        <w:t>Frances L. and Albert G. Feldman Endowed Professorship in Social Policy and Health</w:t>
      </w:r>
    </w:p>
    <w:p w14:paraId="01D40BD2" w14:textId="77777777" w:rsidR="002269F3" w:rsidRPr="00420FBB" w:rsidRDefault="002269F3" w:rsidP="002269F3">
      <w:pPr>
        <w:ind w:left="1440" w:hanging="1440"/>
      </w:pPr>
    </w:p>
    <w:p w14:paraId="546CE991" w14:textId="6A94523F" w:rsidR="00620014" w:rsidRPr="00420FBB" w:rsidRDefault="00620014" w:rsidP="00274883">
      <w:pPr>
        <w:ind w:left="1440" w:hanging="1440"/>
      </w:pPr>
      <w:r w:rsidRPr="00BC01D6">
        <w:t>2020</w:t>
      </w:r>
      <w:r w:rsidRPr="00BC01D6">
        <w:tab/>
        <w:t>Slavin-Patti</w:t>
      </w:r>
      <w:r w:rsidR="00AB366D" w:rsidRPr="00BC01D6">
        <w:t xml:space="preserve"> </w:t>
      </w:r>
      <w:r w:rsidRPr="00BC01D6">
        <w:t>Award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best</w:t>
      </w:r>
      <w:r w:rsidR="00AB366D" w:rsidRPr="00BC01D6">
        <w:t xml:space="preserve"> </w:t>
      </w:r>
      <w:r w:rsidRPr="00BC01D6">
        <w:t>practice-based</w:t>
      </w:r>
      <w:r w:rsidR="00AB366D" w:rsidRPr="00BC01D6">
        <w:t xml:space="preserve"> </w:t>
      </w:r>
      <w:r w:rsidRPr="00BC01D6">
        <w:t>research</w:t>
      </w:r>
      <w:r w:rsidR="00AB366D" w:rsidRPr="00BC01D6">
        <w:t xml:space="preserve"> </w:t>
      </w:r>
      <w:r w:rsidRPr="00BC01D6">
        <w:t>article:</w:t>
      </w:r>
      <w:r w:rsidR="00AB366D" w:rsidRPr="00BC01D6">
        <w:t xml:space="preserve"> </w:t>
      </w:r>
      <w:r w:rsidRPr="00420FBB">
        <w:t>Fenwick,</w:t>
      </w:r>
      <w:r w:rsidR="00AB366D" w:rsidRPr="00420FBB">
        <w:t xml:space="preserve"> </w:t>
      </w:r>
      <w:r w:rsidRPr="00420FBB">
        <w:t>K.,</w:t>
      </w:r>
      <w:r w:rsidR="00AB366D" w:rsidRPr="00420FBB">
        <w:t xml:space="preserve"> </w:t>
      </w:r>
      <w:r w:rsidRPr="00420FBB">
        <w:t>Henwood,</w:t>
      </w:r>
      <w:r w:rsidR="00AB366D" w:rsidRPr="00420FBB">
        <w:t xml:space="preserve"> </w:t>
      </w:r>
      <w:r w:rsidRPr="00420FBB">
        <w:t>B.,</w:t>
      </w:r>
      <w:r w:rsidR="00AB366D" w:rsidRPr="00420FBB">
        <w:t xml:space="preserve"> </w:t>
      </w:r>
      <w:proofErr w:type="spellStart"/>
      <w:r w:rsidRPr="00420FBB">
        <w:t>Lengnick</w:t>
      </w:r>
      <w:proofErr w:type="spellEnd"/>
      <w:r w:rsidRPr="00420FBB">
        <w:t>-Hall,</w:t>
      </w:r>
      <w:r w:rsidR="00AB366D" w:rsidRPr="00420FBB">
        <w:t xml:space="preserve"> </w:t>
      </w:r>
      <w:r w:rsidRPr="00420FBB">
        <w:t>R.,</w:t>
      </w:r>
      <w:r w:rsidR="00AB366D" w:rsidRPr="00420FBB">
        <w:t xml:space="preserve"> </w:t>
      </w:r>
      <w:r w:rsidRPr="00420FBB">
        <w:t>Stefancic,</w:t>
      </w:r>
      <w:r w:rsidR="00AB366D" w:rsidRPr="00420FBB">
        <w:t xml:space="preserve"> </w:t>
      </w:r>
      <w:r w:rsidRPr="00420FBB">
        <w:t>A.,</w:t>
      </w:r>
      <w:r w:rsidR="00AB366D" w:rsidRPr="00420FBB">
        <w:t xml:space="preserve"> </w:t>
      </w:r>
      <w:r w:rsidRPr="00420FBB">
        <w:t>&amp;</w:t>
      </w:r>
      <w:r w:rsidR="00AB366D" w:rsidRPr="00420FBB">
        <w:t xml:space="preserve"> </w:t>
      </w:r>
      <w:r w:rsidRPr="00420FBB">
        <w:t>Gilmer,</w:t>
      </w:r>
      <w:r w:rsidR="00AB366D" w:rsidRPr="00420FBB">
        <w:t xml:space="preserve"> </w:t>
      </w:r>
      <w:r w:rsidRPr="00420FBB">
        <w:t>T.</w:t>
      </w:r>
      <w:r w:rsidR="00AB366D" w:rsidRPr="00420FBB">
        <w:t xml:space="preserve"> </w:t>
      </w:r>
      <w:r w:rsidRPr="00420FBB">
        <w:t>(2019).</w:t>
      </w:r>
      <w:r w:rsidR="00AB366D" w:rsidRPr="00420FBB">
        <w:t xml:space="preserve"> </w:t>
      </w:r>
      <w:r w:rsidRPr="00420FBB">
        <w:t>Exploring</w:t>
      </w:r>
      <w:r w:rsidR="00AB366D" w:rsidRPr="00420FBB">
        <w:t xml:space="preserve"> </w:t>
      </w:r>
      <w:r w:rsidR="0078181F" w:rsidRPr="00420FBB">
        <w:t>v</w:t>
      </w:r>
      <w:r w:rsidRPr="00420FBB">
        <w:t>ariation</w:t>
      </w:r>
      <w:r w:rsidR="00AB366D" w:rsidRPr="00420FBB">
        <w:t xml:space="preserve"> </w:t>
      </w:r>
      <w:r w:rsidRPr="00420FBB">
        <w:t>in</w:t>
      </w:r>
      <w:r w:rsidR="00AB366D" w:rsidRPr="00420FBB">
        <w:t xml:space="preserve"> </w:t>
      </w:r>
      <w:r w:rsidRPr="00420FBB">
        <w:t>Housing</w:t>
      </w:r>
      <w:r w:rsidR="00AB366D" w:rsidRPr="00420FBB">
        <w:t xml:space="preserve"> </w:t>
      </w:r>
      <w:r w:rsidRPr="00420FBB">
        <w:t>First</w:t>
      </w:r>
      <w:r w:rsidR="00AB366D" w:rsidRPr="00420FBB">
        <w:t xml:space="preserve"> </w:t>
      </w:r>
      <w:r w:rsidR="0078181F" w:rsidRPr="00420FBB">
        <w:t>i</w:t>
      </w:r>
      <w:r w:rsidRPr="00420FBB">
        <w:t>mplementation:</w:t>
      </w:r>
      <w:r w:rsidR="00AB366D" w:rsidRPr="00420FBB">
        <w:t xml:space="preserve"> </w:t>
      </w:r>
      <w:r w:rsidRPr="00420FBB">
        <w:t>The</w:t>
      </w:r>
      <w:r w:rsidR="00AB366D" w:rsidRPr="00420FBB">
        <w:t xml:space="preserve"> </w:t>
      </w:r>
      <w:r w:rsidR="0078181F" w:rsidRPr="00420FBB">
        <w:t>r</w:t>
      </w:r>
      <w:r w:rsidRPr="00420FBB">
        <w:t>ole</w:t>
      </w:r>
      <w:r w:rsidR="00AB366D" w:rsidRPr="00420FBB">
        <w:t xml:space="preserve"> </w:t>
      </w:r>
      <w:r w:rsidRPr="00420FBB">
        <w:t>of</w:t>
      </w:r>
      <w:r w:rsidR="00AB366D" w:rsidRPr="00420FBB">
        <w:t xml:space="preserve"> </w:t>
      </w:r>
      <w:r w:rsidR="0078181F" w:rsidRPr="00420FBB">
        <w:t>f</w:t>
      </w:r>
      <w:r w:rsidRPr="00420FBB">
        <w:t>it.</w:t>
      </w:r>
      <w:r w:rsidR="00AB366D" w:rsidRPr="00420FBB">
        <w:t xml:space="preserve"> </w:t>
      </w:r>
      <w:r w:rsidRPr="00BC01D6">
        <w:rPr>
          <w:i/>
          <w:iCs/>
        </w:rPr>
        <w:t>Human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Service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Organizations: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Management,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Leadership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&amp;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Governance</w:t>
      </w:r>
      <w:r w:rsidRPr="00420FBB">
        <w:t>,</w:t>
      </w:r>
      <w:r w:rsidR="00AB366D" w:rsidRPr="00420FBB">
        <w:t xml:space="preserve"> </w:t>
      </w:r>
      <w:r w:rsidR="0078181F" w:rsidRPr="00BC01D6">
        <w:rPr>
          <w:i/>
          <w:iCs/>
        </w:rPr>
        <w:t>43</w:t>
      </w:r>
      <w:r w:rsidR="0078181F" w:rsidRPr="00BC01D6">
        <w:t>(5), 392–</w:t>
      </w:r>
      <w:r w:rsidR="00B32BC8" w:rsidRPr="00BC01D6">
        <w:t>406</w:t>
      </w:r>
      <w:r w:rsidRPr="00420FBB">
        <w:t>.</w:t>
      </w:r>
    </w:p>
    <w:p w14:paraId="7A95FD70" w14:textId="77777777" w:rsidR="00620014" w:rsidRPr="00420FBB" w:rsidRDefault="00620014" w:rsidP="00274883">
      <w:pPr>
        <w:ind w:left="1440" w:hanging="1440"/>
      </w:pPr>
    </w:p>
    <w:p w14:paraId="7B259A7A" w14:textId="3D4194D4" w:rsidR="000B16F0" w:rsidRPr="00FC1C46" w:rsidRDefault="000B16F0">
      <w:pPr>
        <w:ind w:left="1440" w:hanging="1440"/>
        <w:rPr>
          <w:iCs/>
        </w:rPr>
      </w:pPr>
      <w:r w:rsidRPr="00BC01D6">
        <w:t>2019</w:t>
      </w:r>
      <w:r w:rsidRPr="00BC01D6">
        <w:tab/>
        <w:t>Editor</w:t>
      </w:r>
      <w:r w:rsidR="00AB366D" w:rsidRPr="00BC01D6">
        <w:t>’</w:t>
      </w:r>
      <w:r w:rsidRPr="00BC01D6">
        <w:t>s</w:t>
      </w:r>
      <w:r w:rsidR="00AB366D" w:rsidRPr="00BC01D6">
        <w:t xml:space="preserve"> </w:t>
      </w:r>
      <w:r w:rsidRPr="00BC01D6">
        <w:t>Choice</w:t>
      </w:r>
      <w:r w:rsidR="00AB366D" w:rsidRPr="00BC01D6">
        <w:t xml:space="preserve"> </w:t>
      </w:r>
      <w:r w:rsidRPr="00BC01D6">
        <w:t>Award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Noteworthy</w:t>
      </w:r>
      <w:r w:rsidR="00AB366D" w:rsidRPr="00BC01D6">
        <w:t xml:space="preserve"> </w:t>
      </w:r>
      <w:r w:rsidRPr="00BC01D6">
        <w:t>Publication</w:t>
      </w:r>
      <w:r w:rsidR="00AB366D" w:rsidRPr="00BC01D6">
        <w:t xml:space="preserve"> </w:t>
      </w:r>
      <w:r w:rsidRPr="00BC01D6">
        <w:t>on</w:t>
      </w:r>
      <w:r w:rsidR="00AB366D" w:rsidRPr="00BC01D6">
        <w:t xml:space="preserve"> </w:t>
      </w:r>
      <w:r w:rsidRPr="00BC01D6">
        <w:t>Integrated</w:t>
      </w:r>
      <w:r w:rsidR="00AB366D" w:rsidRPr="00BC01D6">
        <w:t xml:space="preserve"> </w:t>
      </w:r>
      <w:r w:rsidRPr="00BC01D6">
        <w:t>Care,</w:t>
      </w:r>
      <w:r w:rsidR="00AB366D" w:rsidRPr="00BC01D6">
        <w:t xml:space="preserve"> </w:t>
      </w:r>
      <w:r w:rsidRPr="00BC01D6">
        <w:t>Psychiatric</w:t>
      </w:r>
      <w:r w:rsidR="00AB366D" w:rsidRPr="00BC01D6">
        <w:t xml:space="preserve"> </w:t>
      </w:r>
      <w:r w:rsidRPr="00BC01D6">
        <w:t>Services</w:t>
      </w:r>
      <w:r w:rsidR="00B32BC8" w:rsidRPr="00BC01D6">
        <w:t>:</w:t>
      </w:r>
      <w:r w:rsidR="00AB366D" w:rsidRPr="00BC01D6">
        <w:t xml:space="preserve"> </w:t>
      </w:r>
      <w:r w:rsidRPr="00420FBB">
        <w:rPr>
          <w:iCs/>
        </w:rPr>
        <w:t>Henwood,</w:t>
      </w:r>
      <w:r w:rsidR="00AB366D" w:rsidRPr="00420FBB">
        <w:rPr>
          <w:iCs/>
        </w:rPr>
        <w:t xml:space="preserve"> </w:t>
      </w:r>
      <w:r w:rsidRPr="00420FBB">
        <w:rPr>
          <w:iCs/>
        </w:rPr>
        <w:t>B.</w:t>
      </w:r>
      <w:r w:rsidR="00B32BC8" w:rsidRPr="00420FBB">
        <w:rPr>
          <w:iCs/>
        </w:rPr>
        <w:t xml:space="preserve"> </w:t>
      </w:r>
      <w:r w:rsidRPr="00420FBB">
        <w:rPr>
          <w:iCs/>
        </w:rPr>
        <w:t>F.,</w:t>
      </w:r>
      <w:r w:rsidR="00AB366D" w:rsidRPr="00420FBB">
        <w:rPr>
          <w:iCs/>
        </w:rPr>
        <w:t xml:space="preserve"> </w:t>
      </w:r>
      <w:r w:rsidRPr="00420FBB">
        <w:rPr>
          <w:iCs/>
        </w:rPr>
        <w:t>Siantz,</w:t>
      </w:r>
      <w:r w:rsidR="00AB366D" w:rsidRPr="00420FBB">
        <w:rPr>
          <w:iCs/>
        </w:rPr>
        <w:t xml:space="preserve"> </w:t>
      </w:r>
      <w:r w:rsidRPr="00420FBB">
        <w:rPr>
          <w:iCs/>
        </w:rPr>
        <w:t>E.,</w:t>
      </w:r>
      <w:r w:rsidR="00AB366D" w:rsidRPr="00420FBB">
        <w:rPr>
          <w:iCs/>
        </w:rPr>
        <w:t xml:space="preserve"> </w:t>
      </w:r>
      <w:r w:rsidRPr="00420FBB">
        <w:rPr>
          <w:iCs/>
        </w:rPr>
        <w:t>Hrouda,</w:t>
      </w:r>
      <w:r w:rsidR="00AB366D" w:rsidRPr="00420FBB">
        <w:rPr>
          <w:iCs/>
        </w:rPr>
        <w:t xml:space="preserve"> </w:t>
      </w:r>
      <w:r w:rsidRPr="00420FBB">
        <w:rPr>
          <w:iCs/>
        </w:rPr>
        <w:t>D.,</w:t>
      </w:r>
      <w:r w:rsidR="00AB366D" w:rsidRPr="00420FBB">
        <w:rPr>
          <w:iCs/>
        </w:rPr>
        <w:t xml:space="preserve"> </w:t>
      </w:r>
      <w:r w:rsidRPr="00420FBB">
        <w:rPr>
          <w:iCs/>
        </w:rPr>
        <w:t>Innes-Gomberg,</w:t>
      </w:r>
      <w:r w:rsidR="00AB366D" w:rsidRPr="00420FBB">
        <w:rPr>
          <w:iCs/>
        </w:rPr>
        <w:t xml:space="preserve"> </w:t>
      </w:r>
      <w:r w:rsidRPr="00420FBB">
        <w:rPr>
          <w:iCs/>
        </w:rPr>
        <w:t>D.,</w:t>
      </w:r>
      <w:r w:rsidR="00AB366D" w:rsidRPr="00420FBB">
        <w:rPr>
          <w:iCs/>
        </w:rPr>
        <w:t xml:space="preserve"> </w:t>
      </w:r>
      <w:r w:rsidRPr="00420FBB">
        <w:rPr>
          <w:iCs/>
        </w:rPr>
        <w:t>&amp;</w:t>
      </w:r>
      <w:r w:rsidR="00AB366D" w:rsidRPr="00420FBB">
        <w:rPr>
          <w:iCs/>
        </w:rPr>
        <w:t xml:space="preserve"> </w:t>
      </w:r>
      <w:r w:rsidRPr="00420FBB">
        <w:rPr>
          <w:iCs/>
        </w:rPr>
        <w:t>Gilmer,</w:t>
      </w:r>
      <w:r w:rsidR="00AB366D" w:rsidRPr="00420FBB">
        <w:rPr>
          <w:iCs/>
        </w:rPr>
        <w:t xml:space="preserve"> </w:t>
      </w:r>
      <w:r w:rsidRPr="00420FBB">
        <w:rPr>
          <w:iCs/>
        </w:rPr>
        <w:t>T.</w:t>
      </w:r>
      <w:r w:rsidR="00AB366D" w:rsidRPr="00420FBB">
        <w:rPr>
          <w:iCs/>
        </w:rPr>
        <w:t xml:space="preserve"> </w:t>
      </w:r>
      <w:r w:rsidRPr="00420FBB">
        <w:rPr>
          <w:iCs/>
        </w:rPr>
        <w:t>(2018).</w:t>
      </w:r>
      <w:r w:rsidR="00AB366D" w:rsidRPr="00420FBB">
        <w:rPr>
          <w:iCs/>
        </w:rPr>
        <w:t xml:space="preserve"> </w:t>
      </w:r>
      <w:r w:rsidRPr="00420FBB">
        <w:rPr>
          <w:iCs/>
        </w:rPr>
        <w:t>Integrated</w:t>
      </w:r>
      <w:r w:rsidR="00AB366D" w:rsidRPr="00420FBB">
        <w:rPr>
          <w:iCs/>
        </w:rPr>
        <w:t xml:space="preserve"> </w:t>
      </w:r>
      <w:r w:rsidR="00B32BC8" w:rsidRPr="00420FBB">
        <w:rPr>
          <w:iCs/>
        </w:rPr>
        <w:t>p</w:t>
      </w:r>
      <w:r w:rsidRPr="00420FBB">
        <w:rPr>
          <w:iCs/>
        </w:rPr>
        <w:t>rimary</w:t>
      </w:r>
      <w:r w:rsidR="00AB366D" w:rsidRPr="00420FBB">
        <w:rPr>
          <w:iCs/>
        </w:rPr>
        <w:t xml:space="preserve"> </w:t>
      </w:r>
      <w:r w:rsidR="00B32BC8" w:rsidRPr="00420FBB">
        <w:rPr>
          <w:iCs/>
        </w:rPr>
        <w:t>c</w:t>
      </w:r>
      <w:r w:rsidRPr="00420FBB">
        <w:rPr>
          <w:iCs/>
        </w:rPr>
        <w:t>are</w:t>
      </w:r>
      <w:r w:rsidR="00AB366D" w:rsidRPr="00420FBB">
        <w:rPr>
          <w:iCs/>
        </w:rPr>
        <w:t xml:space="preserve"> </w:t>
      </w:r>
      <w:r w:rsidRPr="00420FBB">
        <w:rPr>
          <w:iCs/>
        </w:rPr>
        <w:t>in</w:t>
      </w:r>
      <w:r w:rsidR="00AB366D" w:rsidRPr="00420FBB">
        <w:rPr>
          <w:iCs/>
        </w:rPr>
        <w:t xml:space="preserve"> </w:t>
      </w:r>
      <w:r w:rsidR="00B32BC8" w:rsidRPr="00420FBB">
        <w:rPr>
          <w:iCs/>
        </w:rPr>
        <w:t>a</w:t>
      </w:r>
      <w:r w:rsidRPr="00420FBB">
        <w:rPr>
          <w:iCs/>
        </w:rPr>
        <w:t>ssertive</w:t>
      </w:r>
      <w:r w:rsidR="00AB366D" w:rsidRPr="00420FBB">
        <w:rPr>
          <w:iCs/>
        </w:rPr>
        <w:t xml:space="preserve"> </w:t>
      </w:r>
      <w:r w:rsidR="00B32BC8" w:rsidRPr="00420FBB">
        <w:rPr>
          <w:iCs/>
        </w:rPr>
        <w:t>c</w:t>
      </w:r>
      <w:r w:rsidRPr="00420FBB">
        <w:rPr>
          <w:iCs/>
        </w:rPr>
        <w:t>ommunity</w:t>
      </w:r>
      <w:r w:rsidR="00AB366D" w:rsidRPr="00420FBB">
        <w:rPr>
          <w:iCs/>
        </w:rPr>
        <w:t xml:space="preserve"> </w:t>
      </w:r>
      <w:r w:rsidR="00B32BC8" w:rsidRPr="00420FBB">
        <w:rPr>
          <w:iCs/>
        </w:rPr>
        <w:t>t</w:t>
      </w:r>
      <w:r w:rsidRPr="00420FBB">
        <w:rPr>
          <w:iCs/>
        </w:rPr>
        <w:t>reatment.</w:t>
      </w:r>
      <w:r w:rsidR="00AB366D" w:rsidRPr="00420FBB">
        <w:rPr>
          <w:iCs/>
        </w:rPr>
        <w:t xml:space="preserve"> </w:t>
      </w:r>
      <w:r w:rsidRPr="00BC01D6">
        <w:rPr>
          <w:i/>
        </w:rPr>
        <w:t>Psychiatric</w:t>
      </w:r>
      <w:r w:rsidR="00AB366D" w:rsidRPr="00BC01D6">
        <w:rPr>
          <w:i/>
        </w:rPr>
        <w:t xml:space="preserve"> </w:t>
      </w:r>
      <w:r w:rsidRPr="00BC01D6">
        <w:rPr>
          <w:i/>
        </w:rPr>
        <w:t>Services</w:t>
      </w:r>
      <w:r w:rsidR="00B32BC8" w:rsidRPr="00420FBB">
        <w:rPr>
          <w:iCs/>
        </w:rPr>
        <w:t>,</w:t>
      </w:r>
      <w:r w:rsidR="00AB366D" w:rsidRPr="00420FBB">
        <w:rPr>
          <w:iCs/>
        </w:rPr>
        <w:t xml:space="preserve"> </w:t>
      </w:r>
      <w:r w:rsidRPr="00BC01D6">
        <w:rPr>
          <w:i/>
        </w:rPr>
        <w:t>69</w:t>
      </w:r>
      <w:r w:rsidRPr="00420FBB">
        <w:rPr>
          <w:iCs/>
        </w:rPr>
        <w:t>(2),</w:t>
      </w:r>
      <w:r w:rsidR="00AB366D" w:rsidRPr="00420FBB">
        <w:rPr>
          <w:iCs/>
        </w:rPr>
        <w:t xml:space="preserve"> </w:t>
      </w:r>
      <w:r w:rsidRPr="00420FBB">
        <w:rPr>
          <w:iCs/>
        </w:rPr>
        <w:t>133</w:t>
      </w:r>
      <w:r w:rsidR="00B32BC8" w:rsidRPr="00420FBB">
        <w:rPr>
          <w:iCs/>
        </w:rPr>
        <w:t>–1</w:t>
      </w:r>
      <w:r w:rsidRPr="00420FBB">
        <w:rPr>
          <w:iCs/>
        </w:rPr>
        <w:t>35.</w:t>
      </w:r>
    </w:p>
    <w:p w14:paraId="418206A0" w14:textId="34450111" w:rsidR="000B16F0" w:rsidRPr="00BC01D6" w:rsidRDefault="000B16F0" w:rsidP="00274883">
      <w:pPr>
        <w:ind w:left="1440" w:hanging="1440"/>
      </w:pPr>
    </w:p>
    <w:p w14:paraId="75FDADBC" w14:textId="0AC3BA6F" w:rsidR="00AB366D" w:rsidRPr="00FC1C46" w:rsidRDefault="000B16F0" w:rsidP="00274883">
      <w:pPr>
        <w:ind w:left="1440" w:hanging="1440"/>
        <w:rPr>
          <w:iCs/>
        </w:rPr>
      </w:pPr>
      <w:r w:rsidRPr="00BC01D6">
        <w:t>2019</w:t>
      </w:r>
      <w:r w:rsidRPr="00BC01D6">
        <w:tab/>
        <w:t>2018</w:t>
      </w:r>
      <w:r w:rsidR="00AB366D" w:rsidRPr="00BC01D6">
        <w:t xml:space="preserve"> </w:t>
      </w:r>
      <w:r w:rsidRPr="00BC01D6">
        <w:t>Best</w:t>
      </w:r>
      <w:r w:rsidR="00AB366D" w:rsidRPr="00BC01D6">
        <w:t xml:space="preserve"> </w:t>
      </w:r>
      <w:r w:rsidRPr="00BC01D6">
        <w:t>Publication,</w:t>
      </w:r>
      <w:r w:rsidR="00AB366D" w:rsidRPr="00BC01D6">
        <w:t xml:space="preserve"> </w:t>
      </w:r>
      <w:r w:rsidRPr="00BC01D6">
        <w:t>2</w:t>
      </w:r>
      <w:r w:rsidRPr="00420FBB">
        <w:t>nd</w:t>
      </w:r>
      <w:r w:rsidR="00AB366D" w:rsidRPr="00BC01D6">
        <w:t xml:space="preserve"> </w:t>
      </w:r>
      <w:r w:rsidRPr="00BC01D6">
        <w:t>Place</w:t>
      </w:r>
      <w:r w:rsidR="00AB366D" w:rsidRPr="00BC01D6">
        <w:t xml:space="preserve"> </w:t>
      </w:r>
      <w:r w:rsidRPr="00BC01D6">
        <w:t>Award,</w:t>
      </w:r>
      <w:r w:rsidR="00AB366D" w:rsidRPr="00BC01D6">
        <w:t xml:space="preserve"> </w:t>
      </w:r>
      <w:r w:rsidRPr="00BC01D6">
        <w:t>Los</w:t>
      </w:r>
      <w:r w:rsidR="00AB366D" w:rsidRPr="00BC01D6">
        <w:t xml:space="preserve"> </w:t>
      </w:r>
      <w:r w:rsidRPr="00BC01D6">
        <w:t>Angeles</w:t>
      </w:r>
      <w:r w:rsidR="00AB366D" w:rsidRPr="00BC01D6">
        <w:t xml:space="preserve"> </w:t>
      </w:r>
      <w:r w:rsidRPr="00BC01D6">
        <w:t>County</w:t>
      </w:r>
      <w:r w:rsidR="00AB366D" w:rsidRPr="00BC01D6">
        <w:t xml:space="preserve"> </w:t>
      </w:r>
      <w:r w:rsidRPr="00BC01D6">
        <w:t>Department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Public</w:t>
      </w:r>
      <w:r w:rsidR="00AB366D" w:rsidRPr="00BC01D6">
        <w:t xml:space="preserve"> </w:t>
      </w:r>
      <w:r w:rsidRPr="00BC01D6">
        <w:t>Health</w:t>
      </w:r>
      <w:r w:rsidR="003F3237" w:rsidRPr="00BC01D6">
        <w:t>:</w:t>
      </w:r>
      <w:r w:rsidR="00AB366D" w:rsidRPr="00BC01D6">
        <w:t xml:space="preserve"> </w:t>
      </w:r>
      <w:r w:rsidRPr="00420FBB">
        <w:rPr>
          <w:iCs/>
        </w:rPr>
        <w:t>Nicholas,</w:t>
      </w:r>
      <w:r w:rsidR="00AB366D" w:rsidRPr="00420FBB">
        <w:rPr>
          <w:iCs/>
        </w:rPr>
        <w:t xml:space="preserve"> </w:t>
      </w:r>
      <w:r w:rsidRPr="00420FBB">
        <w:rPr>
          <w:iCs/>
        </w:rPr>
        <w:t>W.</w:t>
      </w:r>
      <w:r w:rsidR="003F3237" w:rsidRPr="00420FBB">
        <w:rPr>
          <w:iCs/>
        </w:rPr>
        <w:t>,</w:t>
      </w:r>
      <w:r w:rsidR="00AB366D" w:rsidRPr="00420FBB">
        <w:rPr>
          <w:iCs/>
        </w:rPr>
        <w:t xml:space="preserve"> </w:t>
      </w:r>
      <w:r w:rsidRPr="00420FBB">
        <w:rPr>
          <w:iCs/>
        </w:rPr>
        <w:t>&amp;</w:t>
      </w:r>
      <w:r w:rsidR="00AB366D" w:rsidRPr="00420FBB">
        <w:rPr>
          <w:iCs/>
        </w:rPr>
        <w:t xml:space="preserve"> </w:t>
      </w:r>
      <w:r w:rsidRPr="00420FBB">
        <w:rPr>
          <w:iCs/>
        </w:rPr>
        <w:t>Henwood,</w:t>
      </w:r>
      <w:r w:rsidR="00AB366D" w:rsidRPr="00420FBB">
        <w:rPr>
          <w:iCs/>
        </w:rPr>
        <w:t xml:space="preserve"> </w:t>
      </w:r>
      <w:r w:rsidRPr="00420FBB">
        <w:rPr>
          <w:iCs/>
        </w:rPr>
        <w:t>B.</w:t>
      </w:r>
      <w:r w:rsidR="003F3237" w:rsidRPr="00420FBB">
        <w:rPr>
          <w:iCs/>
        </w:rPr>
        <w:t xml:space="preserve"> </w:t>
      </w:r>
      <w:r w:rsidRPr="00420FBB">
        <w:rPr>
          <w:iCs/>
        </w:rPr>
        <w:t>F.</w:t>
      </w:r>
      <w:r w:rsidR="00AB366D" w:rsidRPr="00420FBB">
        <w:rPr>
          <w:iCs/>
        </w:rPr>
        <w:t xml:space="preserve"> </w:t>
      </w:r>
      <w:r w:rsidRPr="00420FBB">
        <w:rPr>
          <w:iCs/>
        </w:rPr>
        <w:t>(2018).</w:t>
      </w:r>
      <w:r w:rsidR="00AB366D" w:rsidRPr="00420FBB">
        <w:rPr>
          <w:iCs/>
        </w:rPr>
        <w:t xml:space="preserve"> </w:t>
      </w:r>
      <w:r w:rsidRPr="00420FBB">
        <w:rPr>
          <w:iCs/>
        </w:rPr>
        <w:t>Applying</w:t>
      </w:r>
      <w:r w:rsidR="00AB366D" w:rsidRPr="00420FBB">
        <w:rPr>
          <w:iCs/>
        </w:rPr>
        <w:t xml:space="preserve"> </w:t>
      </w:r>
      <w:r w:rsidRPr="00420FBB">
        <w:rPr>
          <w:iCs/>
        </w:rPr>
        <w:t>a</w:t>
      </w:r>
      <w:r w:rsidR="00AB366D" w:rsidRPr="00420FBB">
        <w:rPr>
          <w:iCs/>
        </w:rPr>
        <w:t xml:space="preserve"> </w:t>
      </w:r>
      <w:r w:rsidRPr="00420FBB">
        <w:rPr>
          <w:iCs/>
        </w:rPr>
        <w:t>prevention</w:t>
      </w:r>
      <w:r w:rsidR="00AB366D" w:rsidRPr="00420FBB">
        <w:rPr>
          <w:iCs/>
        </w:rPr>
        <w:t xml:space="preserve"> </w:t>
      </w:r>
      <w:r w:rsidRPr="00420FBB">
        <w:rPr>
          <w:iCs/>
        </w:rPr>
        <w:t>framework</w:t>
      </w:r>
      <w:r w:rsidR="00AB366D" w:rsidRPr="00420FBB">
        <w:rPr>
          <w:iCs/>
        </w:rPr>
        <w:t xml:space="preserve"> </w:t>
      </w:r>
      <w:r w:rsidRPr="00420FBB">
        <w:rPr>
          <w:iCs/>
        </w:rPr>
        <w:t>to</w:t>
      </w:r>
      <w:r w:rsidR="00AB366D" w:rsidRPr="00420FBB">
        <w:rPr>
          <w:iCs/>
        </w:rPr>
        <w:t xml:space="preserve"> </w:t>
      </w:r>
      <w:r w:rsidRPr="00420FBB">
        <w:rPr>
          <w:iCs/>
        </w:rPr>
        <w:t>address</w:t>
      </w:r>
      <w:r w:rsidR="00AB366D" w:rsidRPr="00420FBB">
        <w:rPr>
          <w:iCs/>
        </w:rPr>
        <w:t xml:space="preserve"> </w:t>
      </w:r>
      <w:r w:rsidRPr="00420FBB">
        <w:rPr>
          <w:iCs/>
        </w:rPr>
        <w:t>homelessness</w:t>
      </w:r>
      <w:r w:rsidR="00AB366D" w:rsidRPr="00420FBB">
        <w:rPr>
          <w:iCs/>
        </w:rPr>
        <w:t xml:space="preserve"> </w:t>
      </w:r>
      <w:r w:rsidRPr="00420FBB">
        <w:rPr>
          <w:iCs/>
        </w:rPr>
        <w:t>as</w:t>
      </w:r>
      <w:r w:rsidR="00AB366D" w:rsidRPr="00420FBB">
        <w:rPr>
          <w:iCs/>
        </w:rPr>
        <w:t xml:space="preserve"> </w:t>
      </w:r>
      <w:r w:rsidRPr="00420FBB">
        <w:rPr>
          <w:iCs/>
        </w:rPr>
        <w:t>a</w:t>
      </w:r>
      <w:r w:rsidR="00AB366D" w:rsidRPr="00420FBB">
        <w:rPr>
          <w:iCs/>
        </w:rPr>
        <w:t xml:space="preserve"> </w:t>
      </w:r>
      <w:r w:rsidRPr="00420FBB">
        <w:rPr>
          <w:iCs/>
        </w:rPr>
        <w:t>population</w:t>
      </w:r>
      <w:r w:rsidR="00AB366D" w:rsidRPr="00420FBB">
        <w:rPr>
          <w:iCs/>
        </w:rPr>
        <w:t xml:space="preserve"> </w:t>
      </w:r>
      <w:r w:rsidRPr="00420FBB">
        <w:rPr>
          <w:iCs/>
        </w:rPr>
        <w:t>health</w:t>
      </w:r>
      <w:r w:rsidR="00AB366D" w:rsidRPr="00420FBB">
        <w:rPr>
          <w:iCs/>
        </w:rPr>
        <w:t xml:space="preserve"> </w:t>
      </w:r>
      <w:r w:rsidRPr="00420FBB">
        <w:rPr>
          <w:iCs/>
        </w:rPr>
        <w:t>issue.</w:t>
      </w:r>
      <w:r w:rsidR="00AB366D" w:rsidRPr="00BC01D6">
        <w:rPr>
          <w:i/>
        </w:rPr>
        <w:t xml:space="preserve"> </w:t>
      </w:r>
      <w:r w:rsidRPr="00BC01D6">
        <w:rPr>
          <w:i/>
        </w:rPr>
        <w:t>Journal</w:t>
      </w:r>
      <w:r w:rsidR="00AB366D" w:rsidRPr="00BC01D6">
        <w:rPr>
          <w:i/>
        </w:rPr>
        <w:t xml:space="preserve"> </w:t>
      </w:r>
      <w:r w:rsidRPr="00BC01D6">
        <w:rPr>
          <w:i/>
        </w:rPr>
        <w:t>of</w:t>
      </w:r>
      <w:r w:rsidR="00AB366D" w:rsidRPr="00BC01D6">
        <w:rPr>
          <w:i/>
        </w:rPr>
        <w:t xml:space="preserve"> </w:t>
      </w:r>
      <w:r w:rsidRPr="00BC01D6">
        <w:rPr>
          <w:i/>
        </w:rPr>
        <w:t>Public</w:t>
      </w:r>
      <w:r w:rsidR="00AB366D" w:rsidRPr="00BC01D6">
        <w:rPr>
          <w:i/>
        </w:rPr>
        <w:t xml:space="preserve"> </w:t>
      </w:r>
      <w:r w:rsidRPr="00BC01D6">
        <w:rPr>
          <w:i/>
        </w:rPr>
        <w:t>Health</w:t>
      </w:r>
      <w:r w:rsidR="00AB366D" w:rsidRPr="00BC01D6">
        <w:rPr>
          <w:i/>
        </w:rPr>
        <w:t xml:space="preserve"> </w:t>
      </w:r>
      <w:r w:rsidRPr="00BC01D6">
        <w:rPr>
          <w:i/>
        </w:rPr>
        <w:t>Policy</w:t>
      </w:r>
      <w:r w:rsidRPr="00420FBB">
        <w:rPr>
          <w:iCs/>
        </w:rPr>
        <w:t>,</w:t>
      </w:r>
      <w:r w:rsidR="00AB366D" w:rsidRPr="00420FBB">
        <w:rPr>
          <w:iCs/>
        </w:rPr>
        <w:t xml:space="preserve"> </w:t>
      </w:r>
      <w:r w:rsidRPr="00BC01D6">
        <w:rPr>
          <w:i/>
        </w:rPr>
        <w:t>39</w:t>
      </w:r>
      <w:r w:rsidRPr="00420FBB">
        <w:rPr>
          <w:iCs/>
        </w:rPr>
        <w:t>(3)</w:t>
      </w:r>
      <w:r w:rsidR="003F3237" w:rsidRPr="00BC01D6">
        <w:rPr>
          <w:iCs/>
        </w:rPr>
        <w:t xml:space="preserve">, </w:t>
      </w:r>
      <w:r w:rsidRPr="00420FBB">
        <w:rPr>
          <w:iCs/>
        </w:rPr>
        <w:t>283</w:t>
      </w:r>
      <w:r w:rsidR="003F3237" w:rsidRPr="00420FBB">
        <w:rPr>
          <w:iCs/>
        </w:rPr>
        <w:t>–</w:t>
      </w:r>
      <w:r w:rsidRPr="00420FBB">
        <w:rPr>
          <w:iCs/>
        </w:rPr>
        <w:t>293.</w:t>
      </w:r>
    </w:p>
    <w:p w14:paraId="714F507A" w14:textId="61CFA519" w:rsidR="000B16F0" w:rsidRPr="00BC01D6" w:rsidRDefault="000B16F0" w:rsidP="00274883">
      <w:pPr>
        <w:ind w:left="1440" w:hanging="1440"/>
      </w:pPr>
    </w:p>
    <w:p w14:paraId="1346CAE9" w14:textId="6F4CB7F0" w:rsidR="00AB366D" w:rsidRPr="00BC01D6" w:rsidRDefault="00274883" w:rsidP="00274883">
      <w:pPr>
        <w:ind w:left="1440" w:hanging="1440"/>
      </w:pPr>
      <w:r w:rsidRPr="00BC01D6">
        <w:t>2017</w:t>
      </w:r>
      <w:r w:rsidRPr="00BC01D6">
        <w:tab/>
        <w:t>Sterling</w:t>
      </w:r>
      <w:r w:rsidR="00AB366D" w:rsidRPr="00BC01D6">
        <w:t xml:space="preserve"> </w:t>
      </w:r>
      <w:r w:rsidRPr="00BC01D6">
        <w:t>C.</w:t>
      </w:r>
      <w:r w:rsidR="00AB366D" w:rsidRPr="00BC01D6">
        <w:t xml:space="preserve"> </w:t>
      </w:r>
      <w:r w:rsidRPr="00BC01D6">
        <w:t>Franklin</w:t>
      </w:r>
      <w:r w:rsidR="00AB366D" w:rsidRPr="00BC01D6">
        <w:t xml:space="preserve"> </w:t>
      </w:r>
      <w:r w:rsidRPr="00BC01D6">
        <w:t>Award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Distinguished</w:t>
      </w:r>
      <w:r w:rsidR="00AB366D" w:rsidRPr="00BC01D6">
        <w:t xml:space="preserve"> </w:t>
      </w:r>
      <w:r w:rsidRPr="00BC01D6">
        <w:t>USC</w:t>
      </w:r>
      <w:r w:rsidR="00AB366D" w:rsidRPr="00BC01D6">
        <w:t xml:space="preserve"> </w:t>
      </w:r>
      <w:r w:rsidRPr="00BC01D6">
        <w:t>Suzanne</w:t>
      </w:r>
      <w:r w:rsidR="00AB366D" w:rsidRPr="00BC01D6">
        <w:t xml:space="preserve"> </w:t>
      </w:r>
      <w:r w:rsidRPr="00BC01D6">
        <w:t>Dworak-Peck</w:t>
      </w:r>
      <w:r w:rsidR="00AB366D" w:rsidRPr="00BC01D6">
        <w:t xml:space="preserve"> </w:t>
      </w:r>
      <w:r w:rsidRPr="00BC01D6">
        <w:t>School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</w:t>
      </w:r>
      <w:r w:rsidR="00AB366D" w:rsidRPr="00BC01D6">
        <w:t xml:space="preserve"> </w:t>
      </w:r>
      <w:r w:rsidRPr="00BC01D6">
        <w:t>Faculty</w:t>
      </w:r>
    </w:p>
    <w:p w14:paraId="264AD0F3" w14:textId="1FFEF697" w:rsidR="00274883" w:rsidRPr="00BC01D6" w:rsidRDefault="00274883" w:rsidP="00274883">
      <w:pPr>
        <w:ind w:left="1440" w:hanging="1440"/>
      </w:pPr>
    </w:p>
    <w:p w14:paraId="2AA1FEC0" w14:textId="3FBC91DA" w:rsidR="00AB366D" w:rsidRPr="00BC01D6" w:rsidRDefault="00274883" w:rsidP="00274883">
      <w:pPr>
        <w:ind w:left="1440" w:hanging="1440"/>
      </w:pPr>
      <w:r w:rsidRPr="00BC01D6">
        <w:t>2017</w:t>
      </w:r>
      <w:r w:rsidRPr="00BC01D6">
        <w:tab/>
        <w:t>Fellow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Society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Research</w:t>
      </w:r>
    </w:p>
    <w:p w14:paraId="44DB7CEC" w14:textId="1DE30E22" w:rsidR="00274883" w:rsidRPr="00BC01D6" w:rsidRDefault="00274883" w:rsidP="00274883">
      <w:pPr>
        <w:ind w:left="1440" w:hanging="1440"/>
      </w:pPr>
    </w:p>
    <w:p w14:paraId="3A000A20" w14:textId="48A38FC0" w:rsidR="00AB366D" w:rsidRPr="00BC01D6" w:rsidRDefault="00274883" w:rsidP="00274883">
      <w:pPr>
        <w:ind w:left="1440" w:hanging="1440"/>
      </w:pPr>
      <w:r w:rsidRPr="00BC01D6">
        <w:t>2016</w:t>
      </w:r>
      <w:r w:rsidRPr="00BC01D6">
        <w:tab/>
        <w:t>2017</w:t>
      </w:r>
      <w:r w:rsidR="00AB366D" w:rsidRPr="00BC01D6">
        <w:t xml:space="preserve"> </w:t>
      </w:r>
      <w:r w:rsidRPr="00BC01D6">
        <w:t>Society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Research</w:t>
      </w:r>
      <w:r w:rsidR="00AB366D" w:rsidRPr="00BC01D6">
        <w:t xml:space="preserve"> </w:t>
      </w:r>
      <w:r w:rsidRPr="00BC01D6">
        <w:t>Outstanding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proofErr w:type="gramStart"/>
      <w:r w:rsidRPr="00BC01D6">
        <w:t>Work</w:t>
      </w:r>
      <w:r w:rsidR="00AB366D" w:rsidRPr="00BC01D6">
        <w:t xml:space="preserve"> </w:t>
      </w:r>
      <w:r w:rsidRPr="00BC01D6">
        <w:t>Book</w:t>
      </w:r>
      <w:proofErr w:type="gramEnd"/>
      <w:r w:rsidR="00AB366D" w:rsidRPr="00BC01D6">
        <w:t xml:space="preserve"> </w:t>
      </w:r>
      <w:r w:rsidRPr="00BC01D6">
        <w:t>Award</w:t>
      </w:r>
      <w:r w:rsidR="00AB366D" w:rsidRPr="00BC01D6">
        <w:t xml:space="preserve"> </w:t>
      </w:r>
      <w:r w:rsidRPr="00BC01D6">
        <w:t>–</w:t>
      </w:r>
    </w:p>
    <w:p w14:paraId="3FD710EC" w14:textId="11D3DE36" w:rsidR="00274883" w:rsidRPr="00BC01D6" w:rsidRDefault="00274883" w:rsidP="00274883">
      <w:pPr>
        <w:ind w:left="1440"/>
      </w:pPr>
      <w:r w:rsidRPr="00BC01D6">
        <w:t>Honorable</w:t>
      </w:r>
      <w:r w:rsidR="00AB366D" w:rsidRPr="00BC01D6">
        <w:t xml:space="preserve"> </w:t>
      </w:r>
      <w:r w:rsidR="003F3237" w:rsidRPr="00BC01D6">
        <w:t>M</w:t>
      </w:r>
      <w:r w:rsidRPr="00BC01D6">
        <w:t>ention</w:t>
      </w:r>
      <w:r w:rsidRPr="00BC01D6">
        <w:tab/>
      </w:r>
    </w:p>
    <w:p w14:paraId="38B11210" w14:textId="77777777" w:rsidR="00274883" w:rsidRPr="00BC01D6" w:rsidRDefault="00274883" w:rsidP="00274883"/>
    <w:p w14:paraId="7C0ED1F7" w14:textId="28BD9A80" w:rsidR="00274883" w:rsidRPr="00BC01D6" w:rsidRDefault="00274883" w:rsidP="00274883">
      <w:r w:rsidRPr="00BC01D6">
        <w:t>2011</w:t>
      </w:r>
      <w:r w:rsidR="00AB366D" w:rsidRPr="00BC01D6">
        <w:t xml:space="preserve"> </w:t>
      </w:r>
      <w:r w:rsidRPr="00BC01D6">
        <w:tab/>
      </w:r>
      <w:r w:rsidRPr="00BC01D6">
        <w:tab/>
        <w:t>New</w:t>
      </w:r>
      <w:r w:rsidR="00AB366D" w:rsidRPr="00BC01D6">
        <w:t xml:space="preserve"> </w:t>
      </w:r>
      <w:r w:rsidRPr="00BC01D6">
        <w:t>Investigator</w:t>
      </w:r>
      <w:r w:rsidR="00AB366D" w:rsidRPr="00BC01D6">
        <w:t xml:space="preserve"> </w:t>
      </w:r>
      <w:r w:rsidRPr="00BC01D6">
        <w:t>Award,</w:t>
      </w:r>
      <w:r w:rsidR="00AB366D" w:rsidRPr="00BC01D6">
        <w:t xml:space="preserve"> </w:t>
      </w:r>
      <w:r w:rsidRPr="00BC01D6">
        <w:t>National</w:t>
      </w:r>
      <w:r w:rsidR="00AB366D" w:rsidRPr="00BC01D6">
        <w:t xml:space="preserve"> </w:t>
      </w:r>
      <w:r w:rsidRPr="00BC01D6">
        <w:t>Institute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Mental</w:t>
      </w:r>
      <w:r w:rsidR="00AB366D" w:rsidRPr="00BC01D6">
        <w:t xml:space="preserve"> </w:t>
      </w:r>
      <w:r w:rsidRPr="00BC01D6">
        <w:t>Health</w:t>
      </w:r>
    </w:p>
    <w:p w14:paraId="5F99EEFC" w14:textId="77777777" w:rsidR="00274883" w:rsidRPr="00BC01D6" w:rsidRDefault="00274883" w:rsidP="00274883"/>
    <w:p w14:paraId="2F7215EF" w14:textId="0044CD5C" w:rsidR="00274883" w:rsidRPr="00BC01D6" w:rsidRDefault="00274883" w:rsidP="00274883">
      <w:r w:rsidRPr="00BC01D6">
        <w:t>2011</w:t>
      </w:r>
      <w:r w:rsidR="00AB366D" w:rsidRPr="00BC01D6">
        <w:t xml:space="preserve"> </w:t>
      </w:r>
      <w:r w:rsidRPr="00BC01D6">
        <w:tab/>
      </w:r>
      <w:r w:rsidRPr="00BC01D6">
        <w:tab/>
        <w:t>Robert</w:t>
      </w:r>
      <w:r w:rsidR="00AB366D" w:rsidRPr="00BC01D6">
        <w:t xml:space="preserve"> </w:t>
      </w:r>
      <w:r w:rsidRPr="00BC01D6">
        <w:t>Moore</w:t>
      </w:r>
      <w:r w:rsidR="00AB366D" w:rsidRPr="00BC01D6">
        <w:t xml:space="preserve"> </w:t>
      </w:r>
      <w:r w:rsidRPr="00BC01D6">
        <w:t>Award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Excellence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Scholarship,</w:t>
      </w:r>
      <w:r w:rsidR="00AB366D" w:rsidRPr="00BC01D6">
        <w:t xml:space="preserve"> </w:t>
      </w:r>
      <w:r w:rsidRPr="00BC01D6">
        <w:t>New</w:t>
      </w:r>
      <w:r w:rsidR="00AB366D" w:rsidRPr="00BC01D6">
        <w:t xml:space="preserve"> </w:t>
      </w:r>
      <w:r w:rsidRPr="00BC01D6">
        <w:t>York</w:t>
      </w:r>
      <w:r w:rsidR="00AB366D" w:rsidRPr="00BC01D6">
        <w:t xml:space="preserve"> </w:t>
      </w:r>
      <w:r w:rsidRPr="00BC01D6">
        <w:t>University</w:t>
      </w:r>
    </w:p>
    <w:p w14:paraId="46C04A3D" w14:textId="77777777" w:rsidR="00274883" w:rsidRPr="00BC01D6" w:rsidRDefault="00274883" w:rsidP="00274883"/>
    <w:p w14:paraId="59ECECE3" w14:textId="0C26A9E2" w:rsidR="00274883" w:rsidRPr="00BC01D6" w:rsidRDefault="00274883" w:rsidP="00274883">
      <w:r w:rsidRPr="00BC01D6">
        <w:t>2010</w:t>
      </w:r>
      <w:r w:rsidR="00AB366D" w:rsidRPr="00BC01D6">
        <w:t xml:space="preserve"> </w:t>
      </w:r>
      <w:r w:rsidRPr="00BC01D6">
        <w:tab/>
      </w:r>
      <w:r w:rsidRPr="00BC01D6">
        <w:tab/>
        <w:t>Student</w:t>
      </w:r>
      <w:r w:rsidR="00AB366D" w:rsidRPr="00BC01D6">
        <w:t xml:space="preserve"> </w:t>
      </w:r>
      <w:r w:rsidRPr="00BC01D6">
        <w:t>Recognition</w:t>
      </w:r>
      <w:r w:rsidR="00AB366D" w:rsidRPr="00BC01D6">
        <w:t xml:space="preserve"> </w:t>
      </w:r>
      <w:r w:rsidRPr="00BC01D6">
        <w:t>Award,</w:t>
      </w:r>
      <w:r w:rsidR="00AB366D" w:rsidRPr="00BC01D6">
        <w:t xml:space="preserve"> </w:t>
      </w:r>
      <w:r w:rsidRPr="00BC01D6">
        <w:t>New</w:t>
      </w:r>
      <w:r w:rsidR="00AB366D" w:rsidRPr="00BC01D6">
        <w:t xml:space="preserve"> </w:t>
      </w:r>
      <w:r w:rsidRPr="00BC01D6">
        <w:t>York</w:t>
      </w:r>
      <w:r w:rsidR="00AB366D" w:rsidRPr="00BC01D6">
        <w:t xml:space="preserve"> </w:t>
      </w:r>
      <w:r w:rsidRPr="00BC01D6">
        <w:t>Academy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Medicine</w:t>
      </w:r>
    </w:p>
    <w:p w14:paraId="71489B6D" w14:textId="77777777" w:rsidR="00274883" w:rsidRPr="00BC01D6" w:rsidRDefault="00274883" w:rsidP="00274883"/>
    <w:p w14:paraId="097F9212" w14:textId="080085B4" w:rsidR="00274883" w:rsidRPr="00BC01D6" w:rsidRDefault="00274883" w:rsidP="00274883">
      <w:r w:rsidRPr="00BC01D6">
        <w:t>2008</w:t>
      </w:r>
      <w:r w:rsidR="00AB366D" w:rsidRPr="00BC01D6">
        <w:t xml:space="preserve"> </w:t>
      </w:r>
      <w:r w:rsidRPr="00BC01D6">
        <w:tab/>
      </w:r>
      <w:r w:rsidRPr="00BC01D6">
        <w:tab/>
        <w:t>Kirschstein</w:t>
      </w:r>
      <w:r w:rsidR="00AB366D" w:rsidRPr="00BC01D6">
        <w:t xml:space="preserve"> </w:t>
      </w:r>
      <w:r w:rsidRPr="00BC01D6">
        <w:t>Pre</w:t>
      </w:r>
      <w:r w:rsidR="003F3237" w:rsidRPr="00BC01D6">
        <w:t>d</w:t>
      </w:r>
      <w:r w:rsidRPr="00BC01D6">
        <w:t>octoral</w:t>
      </w:r>
      <w:r w:rsidR="00AB366D" w:rsidRPr="00BC01D6">
        <w:t xml:space="preserve"> </w:t>
      </w:r>
      <w:r w:rsidRPr="00BC01D6">
        <w:t>Fellow,</w:t>
      </w:r>
      <w:r w:rsidR="00AB366D" w:rsidRPr="00BC01D6">
        <w:t xml:space="preserve"> </w:t>
      </w:r>
      <w:r w:rsidRPr="00BC01D6">
        <w:t>National</w:t>
      </w:r>
      <w:r w:rsidR="00AB366D" w:rsidRPr="00BC01D6">
        <w:t xml:space="preserve"> </w:t>
      </w:r>
      <w:r w:rsidRPr="00BC01D6">
        <w:t>Institute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Mental</w:t>
      </w:r>
      <w:r w:rsidR="00AB366D" w:rsidRPr="00BC01D6">
        <w:t xml:space="preserve"> </w:t>
      </w:r>
      <w:r w:rsidRPr="00BC01D6">
        <w:t>Health</w:t>
      </w:r>
    </w:p>
    <w:p w14:paraId="7E137E8C" w14:textId="77777777" w:rsidR="00274883" w:rsidRPr="00BC01D6" w:rsidRDefault="00274883" w:rsidP="00274883"/>
    <w:p w14:paraId="4CEAC209" w14:textId="29488EED" w:rsidR="00274883" w:rsidRPr="00BC01D6" w:rsidRDefault="00274883" w:rsidP="00274883">
      <w:r w:rsidRPr="00BC01D6">
        <w:t>2005</w:t>
      </w:r>
      <w:r w:rsidR="00AB366D" w:rsidRPr="00BC01D6">
        <w:t xml:space="preserve"> </w:t>
      </w:r>
      <w:r w:rsidRPr="00BC01D6">
        <w:tab/>
      </w:r>
      <w:r w:rsidRPr="00BC01D6">
        <w:tab/>
        <w:t>Graduate</w:t>
      </w:r>
      <w:r w:rsidR="00AB366D" w:rsidRPr="00BC01D6">
        <w:t xml:space="preserve"> </w:t>
      </w:r>
      <w:r w:rsidRPr="00BC01D6">
        <w:t>Fellowship,</w:t>
      </w:r>
      <w:r w:rsidR="00AB366D" w:rsidRPr="00BC01D6">
        <w:t xml:space="preserve"> </w:t>
      </w:r>
      <w:r w:rsidRPr="00BC01D6">
        <w:t>New</w:t>
      </w:r>
      <w:r w:rsidR="00AB366D" w:rsidRPr="00BC01D6">
        <w:t xml:space="preserve"> </w:t>
      </w:r>
      <w:r w:rsidRPr="00BC01D6">
        <w:t>York</w:t>
      </w:r>
      <w:r w:rsidR="00AB366D" w:rsidRPr="00BC01D6">
        <w:t xml:space="preserve"> </w:t>
      </w:r>
      <w:r w:rsidRPr="00BC01D6">
        <w:t>University</w:t>
      </w:r>
    </w:p>
    <w:p w14:paraId="6522B2CD" w14:textId="77777777" w:rsidR="00274883" w:rsidRPr="00BC01D6" w:rsidRDefault="00274883" w:rsidP="00274883"/>
    <w:p w14:paraId="7F325303" w14:textId="37A6C657" w:rsidR="00274883" w:rsidRPr="00BC01D6" w:rsidRDefault="00274883" w:rsidP="00274883">
      <w:r w:rsidRPr="00BC01D6">
        <w:t>1999</w:t>
      </w:r>
      <w:r w:rsidR="00AB366D" w:rsidRPr="00BC01D6">
        <w:t xml:space="preserve"> </w:t>
      </w:r>
      <w:r w:rsidRPr="00BC01D6">
        <w:tab/>
      </w:r>
      <w:r w:rsidRPr="00BC01D6">
        <w:tab/>
        <w:t>Peltz</w:t>
      </w:r>
      <w:r w:rsidR="00AB366D" w:rsidRPr="00BC01D6">
        <w:t xml:space="preserve"> </w:t>
      </w:r>
      <w:r w:rsidRPr="00BC01D6">
        <w:t>Excellence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Philosophy,</w:t>
      </w:r>
      <w:r w:rsidR="00AB366D" w:rsidRPr="00BC01D6">
        <w:t xml:space="preserve"> </w:t>
      </w:r>
      <w:r w:rsidRPr="00BC01D6">
        <w:t>University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Wisconsin-Milwaukee</w:t>
      </w:r>
    </w:p>
    <w:p w14:paraId="48A7938C" w14:textId="77777777" w:rsidR="00274883" w:rsidRPr="00BC01D6" w:rsidRDefault="00274883" w:rsidP="00274883"/>
    <w:p w14:paraId="5FD44CA1" w14:textId="7E6F6699" w:rsidR="00274883" w:rsidRPr="00BC01D6" w:rsidRDefault="00274883" w:rsidP="00274883">
      <w:r w:rsidRPr="00BC01D6">
        <w:t>1997</w:t>
      </w:r>
      <w:r w:rsidR="00AB366D" w:rsidRPr="00BC01D6">
        <w:t xml:space="preserve"> </w:t>
      </w:r>
      <w:r w:rsidRPr="00BC01D6">
        <w:tab/>
      </w:r>
      <w:r w:rsidRPr="00BC01D6">
        <w:tab/>
        <w:t>Graduate</w:t>
      </w:r>
      <w:r w:rsidR="00AB366D" w:rsidRPr="00BC01D6">
        <w:t xml:space="preserve"> </w:t>
      </w:r>
      <w:r w:rsidRPr="00BC01D6">
        <w:t>Fellowship,</w:t>
      </w:r>
      <w:r w:rsidR="00AB366D" w:rsidRPr="00BC01D6">
        <w:t xml:space="preserve"> </w:t>
      </w:r>
      <w:r w:rsidRPr="00BC01D6">
        <w:t>University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Wisconsin-Milwaukee</w:t>
      </w:r>
    </w:p>
    <w:p w14:paraId="235B1F5F" w14:textId="77777777" w:rsidR="006B0AF1" w:rsidRPr="00BC01D6" w:rsidRDefault="006B0AF1" w:rsidP="00A46580"/>
    <w:p w14:paraId="0FF5F27F" w14:textId="199984E8" w:rsidR="00A52E49" w:rsidRPr="00BC01D6" w:rsidRDefault="00A52E49" w:rsidP="00A46580">
      <w:pPr>
        <w:pBdr>
          <w:bottom w:val="single" w:sz="12" w:space="1" w:color="auto"/>
        </w:pBdr>
        <w:rPr>
          <w:b/>
          <w:bCs/>
        </w:rPr>
      </w:pPr>
      <w:r w:rsidRPr="00BC01D6">
        <w:rPr>
          <w:b/>
          <w:bCs/>
        </w:rPr>
        <w:t>RESEARCH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GRANTS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AND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PROJECT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ADMINISTRATION</w:t>
      </w:r>
    </w:p>
    <w:p w14:paraId="61907C85" w14:textId="77777777" w:rsidR="00A52E49" w:rsidRPr="00BC01D6" w:rsidRDefault="00A52E49" w:rsidP="00A46580"/>
    <w:p w14:paraId="71DA9F1C" w14:textId="76A3B9E4" w:rsidR="00A03B6F" w:rsidRPr="00BC01D6" w:rsidRDefault="00A03B6F" w:rsidP="00CC18EF">
      <w:pPr>
        <w:ind w:left="1440" w:hanging="1440"/>
        <w:rPr>
          <w:color w:val="auto"/>
          <w:u w:val="single"/>
        </w:rPr>
      </w:pPr>
      <w:r w:rsidRPr="00BC01D6">
        <w:rPr>
          <w:color w:val="auto"/>
          <w:u w:val="single"/>
        </w:rPr>
        <w:t>CURRENT</w:t>
      </w:r>
      <w:r w:rsidR="00AB366D" w:rsidRPr="00BC01D6">
        <w:rPr>
          <w:color w:val="auto"/>
          <w:u w:val="single"/>
        </w:rPr>
        <w:t xml:space="preserve"> </w:t>
      </w:r>
      <w:r w:rsidRPr="00BC01D6">
        <w:rPr>
          <w:color w:val="auto"/>
          <w:u w:val="single"/>
        </w:rPr>
        <w:t>PROJECTS</w:t>
      </w:r>
    </w:p>
    <w:p w14:paraId="5863B44D" w14:textId="77777777" w:rsidR="00A03B6F" w:rsidRPr="00BC01D6" w:rsidRDefault="00A03B6F" w:rsidP="00F440E9">
      <w:pPr>
        <w:rPr>
          <w:color w:val="auto"/>
        </w:rPr>
      </w:pPr>
    </w:p>
    <w:p w14:paraId="5D523B7A" w14:textId="44B0F094" w:rsidR="00C05FD8" w:rsidRPr="00AA5E7A" w:rsidRDefault="00C05FD8" w:rsidP="00C05FD8">
      <w:pPr>
        <w:ind w:left="2160" w:hanging="2160"/>
        <w:rPr>
          <w:color w:val="auto"/>
        </w:rPr>
      </w:pPr>
      <w:r>
        <w:rPr>
          <w:color w:val="auto"/>
        </w:rPr>
        <w:t>2025-2029</w:t>
      </w:r>
      <w:r>
        <w:rPr>
          <w:color w:val="auto"/>
        </w:rPr>
        <w:tab/>
        <w:t>Principal Investigator, “</w:t>
      </w:r>
      <w:r w:rsidRPr="00C05FD8">
        <w:rPr>
          <w:color w:val="auto"/>
        </w:rPr>
        <w:t>Health and Housing Impacts of Unsheltered Homeless Encampment Resolution</w:t>
      </w:r>
      <w:r>
        <w:rPr>
          <w:color w:val="auto"/>
        </w:rPr>
        <w:t xml:space="preserve"> </w:t>
      </w:r>
      <w:r w:rsidRPr="00C05FD8">
        <w:rPr>
          <w:color w:val="auto"/>
        </w:rPr>
        <w:t>Programs</w:t>
      </w:r>
      <w:r>
        <w:rPr>
          <w:color w:val="auto"/>
        </w:rPr>
        <w:t>,”</w:t>
      </w:r>
      <w:r w:rsidRPr="00AA5E7A">
        <w:rPr>
          <w:color w:val="auto"/>
        </w:rPr>
        <w:t xml:space="preserve"> National Institute of </w:t>
      </w:r>
      <w:r>
        <w:rPr>
          <w:color w:val="auto"/>
        </w:rPr>
        <w:t xml:space="preserve">Nursing Research. </w:t>
      </w:r>
      <w:r w:rsidRPr="00C05FD8">
        <w:rPr>
          <w:color w:val="auto"/>
        </w:rPr>
        <w:t xml:space="preserve">$3,411,910 </w:t>
      </w:r>
      <w:r>
        <w:rPr>
          <w:color w:val="auto"/>
        </w:rPr>
        <w:t>(</w:t>
      </w:r>
      <w:r w:rsidRPr="00C05FD8">
        <w:rPr>
          <w:color w:val="auto"/>
        </w:rPr>
        <w:t>R01NR021986</w:t>
      </w:r>
      <w:r>
        <w:rPr>
          <w:color w:val="auto"/>
          <w:lang w:val="en-AU"/>
        </w:rPr>
        <w:t xml:space="preserve">). (Co-PI: </w:t>
      </w:r>
      <w:r>
        <w:rPr>
          <w:bCs/>
          <w:color w:val="auto"/>
        </w:rPr>
        <w:t>Kuhn)</w:t>
      </w:r>
    </w:p>
    <w:p w14:paraId="1853AE4B" w14:textId="77777777" w:rsidR="00C05FD8" w:rsidRDefault="00C05FD8" w:rsidP="00C05FD8">
      <w:pPr>
        <w:rPr>
          <w:color w:val="auto"/>
        </w:rPr>
      </w:pPr>
    </w:p>
    <w:p w14:paraId="71F368B4" w14:textId="1180E166" w:rsidR="000D6FCC" w:rsidRDefault="000D6FCC" w:rsidP="00B463EA">
      <w:pPr>
        <w:ind w:left="2160" w:hanging="2160"/>
        <w:rPr>
          <w:color w:val="auto"/>
        </w:rPr>
      </w:pPr>
      <w:r>
        <w:rPr>
          <w:color w:val="auto"/>
        </w:rPr>
        <w:t>2024-2029</w:t>
      </w:r>
      <w:r>
        <w:rPr>
          <w:color w:val="auto"/>
        </w:rPr>
        <w:tab/>
        <w:t>Co-Investigator, “Supportive Housing and Individual Placement and Support Study,” Social Security Administration. (PI: Metcalf)</w:t>
      </w:r>
    </w:p>
    <w:p w14:paraId="11700367" w14:textId="77777777" w:rsidR="00C63F05" w:rsidRDefault="00C63F05" w:rsidP="004C2CCC">
      <w:pPr>
        <w:rPr>
          <w:color w:val="auto"/>
        </w:rPr>
      </w:pPr>
    </w:p>
    <w:p w14:paraId="755B3076" w14:textId="510AAC2E" w:rsidR="00AA5E7A" w:rsidRDefault="00AA5E7A" w:rsidP="00AA5E7A">
      <w:pPr>
        <w:ind w:left="2160" w:hanging="2160"/>
        <w:rPr>
          <w:bCs/>
          <w:color w:val="auto"/>
        </w:rPr>
      </w:pPr>
      <w:r>
        <w:rPr>
          <w:color w:val="auto"/>
        </w:rPr>
        <w:lastRenderedPageBreak/>
        <w:t>2024-2026</w:t>
      </w:r>
      <w:r>
        <w:rPr>
          <w:color w:val="auto"/>
        </w:rPr>
        <w:tab/>
        <w:t>Co-Investigator, “</w:t>
      </w:r>
      <w:r w:rsidRPr="00AA5E7A">
        <w:rPr>
          <w:color w:val="auto"/>
        </w:rPr>
        <w:t>Suicidal Behavior among Adolescents Experiencing Homelessness in the US during the COVID-19 Pandemic</w:t>
      </w:r>
      <w:r>
        <w:rPr>
          <w:color w:val="auto"/>
        </w:rPr>
        <w:t>,”</w:t>
      </w:r>
      <w:r w:rsidRPr="00AA5E7A">
        <w:rPr>
          <w:color w:val="auto"/>
        </w:rPr>
        <w:t xml:space="preserve"> National Institute of Mental Health</w:t>
      </w:r>
      <w:r w:rsidR="005A5B68">
        <w:rPr>
          <w:color w:val="auto"/>
        </w:rPr>
        <w:t xml:space="preserve">. </w:t>
      </w:r>
      <w:r w:rsidR="005A5B68">
        <w:rPr>
          <w:color w:val="auto"/>
          <w:lang w:val="en-AU"/>
        </w:rPr>
        <w:t>$</w:t>
      </w:r>
      <w:proofErr w:type="gramStart"/>
      <w:r w:rsidR="005A5B68">
        <w:rPr>
          <w:color w:val="auto"/>
          <w:lang w:val="en-AU"/>
        </w:rPr>
        <w:t xml:space="preserve">453,341 </w:t>
      </w:r>
      <w:r w:rsidRPr="00AA5E7A">
        <w:rPr>
          <w:color w:val="auto"/>
        </w:rPr>
        <w:t xml:space="preserve"> </w:t>
      </w:r>
      <w:r>
        <w:rPr>
          <w:color w:val="auto"/>
        </w:rPr>
        <w:t>(</w:t>
      </w:r>
      <w:proofErr w:type="gramEnd"/>
      <w:r w:rsidRPr="00AA5E7A">
        <w:rPr>
          <w:color w:val="auto"/>
        </w:rPr>
        <w:t>R21</w:t>
      </w:r>
      <w:r w:rsidRPr="00AA5E7A">
        <w:rPr>
          <w:color w:val="auto"/>
          <w:lang w:val="en-AU"/>
        </w:rPr>
        <w:t>MH137745</w:t>
      </w:r>
      <w:r>
        <w:rPr>
          <w:color w:val="auto"/>
          <w:lang w:val="en-AU"/>
        </w:rPr>
        <w:t xml:space="preserve">). (PI: </w:t>
      </w:r>
      <w:r w:rsidRPr="00AA5E7A">
        <w:rPr>
          <w:bCs/>
          <w:color w:val="auto"/>
        </w:rPr>
        <w:t>Sakai-Bizmark</w:t>
      </w:r>
      <w:r>
        <w:rPr>
          <w:bCs/>
          <w:color w:val="auto"/>
        </w:rPr>
        <w:t>)</w:t>
      </w:r>
    </w:p>
    <w:p w14:paraId="493A9CAE" w14:textId="77777777" w:rsidR="0092293F" w:rsidRDefault="0092293F" w:rsidP="00AA5E7A">
      <w:pPr>
        <w:ind w:left="2160" w:hanging="2160"/>
        <w:rPr>
          <w:bCs/>
          <w:color w:val="auto"/>
        </w:rPr>
      </w:pPr>
    </w:p>
    <w:p w14:paraId="679CD8E0" w14:textId="4398B6AA" w:rsidR="0092293F" w:rsidRDefault="0092293F" w:rsidP="00AA5E7A">
      <w:pPr>
        <w:ind w:left="2160" w:hanging="2160"/>
      </w:pPr>
      <w:r>
        <w:rPr>
          <w:bCs/>
          <w:color w:val="auto"/>
        </w:rPr>
        <w:t>2024-2026</w:t>
      </w:r>
      <w:r>
        <w:rPr>
          <w:bCs/>
          <w:color w:val="auto"/>
        </w:rPr>
        <w:tab/>
        <w:t>Co-Principal Investigator, “</w:t>
      </w:r>
      <w:r w:rsidRPr="00976193">
        <w:t xml:space="preserve">Systemwide evaluation of </w:t>
      </w:r>
      <w:r>
        <w:t>Field Medicine</w:t>
      </w:r>
      <w:r w:rsidRPr="00976193">
        <w:t xml:space="preserve"> programs in Los Angeles County</w:t>
      </w:r>
      <w:r>
        <w:t>,” LA CARE. $400,000, (Co-PI: Kuhn)</w:t>
      </w:r>
    </w:p>
    <w:p w14:paraId="0D9EAABC" w14:textId="77777777" w:rsidR="005C043D" w:rsidRDefault="005C043D" w:rsidP="00AA5E7A">
      <w:pPr>
        <w:ind w:left="2160" w:hanging="2160"/>
      </w:pPr>
    </w:p>
    <w:p w14:paraId="6413FF21" w14:textId="6DF86458" w:rsidR="005C043D" w:rsidRDefault="005C043D" w:rsidP="005C043D">
      <w:pPr>
        <w:ind w:left="2160" w:hanging="2160"/>
      </w:pPr>
      <w:r>
        <w:t>202</w:t>
      </w:r>
      <w:r w:rsidR="005602FA">
        <w:t>2</w:t>
      </w:r>
      <w:r>
        <w:t>-2026</w:t>
      </w:r>
      <w:r>
        <w:tab/>
      </w:r>
      <w:r>
        <w:rPr>
          <w:bCs/>
          <w:color w:val="auto"/>
        </w:rPr>
        <w:t>Co-Principal Investigator, “</w:t>
      </w:r>
      <w:r>
        <w:t>Periodic Assessment of Trajectories of Housing, Homelessness, and Health Study (PATHS),” Hilton Foundation. $</w:t>
      </w:r>
      <w:r w:rsidR="005602FA">
        <w:t>636,454</w:t>
      </w:r>
      <w:r>
        <w:t>, (Co-PI: Kuhn)</w:t>
      </w:r>
    </w:p>
    <w:p w14:paraId="1CA83DD0" w14:textId="6E2F7BF0" w:rsidR="00AA5E7A" w:rsidRPr="00BC01D6" w:rsidRDefault="00AA5E7A" w:rsidP="00B463EA">
      <w:pPr>
        <w:ind w:left="2160" w:hanging="2160"/>
        <w:rPr>
          <w:color w:val="auto"/>
        </w:rPr>
      </w:pPr>
    </w:p>
    <w:p w14:paraId="1EA11454" w14:textId="789A32F9" w:rsidR="00C63F05" w:rsidRPr="00C63F05" w:rsidRDefault="00C63F05" w:rsidP="00C63F05">
      <w:pPr>
        <w:ind w:left="2160" w:hanging="2160"/>
        <w:rPr>
          <w:color w:val="auto"/>
        </w:rPr>
      </w:pPr>
      <w:r w:rsidRPr="00C63F05">
        <w:rPr>
          <w:color w:val="auto"/>
        </w:rPr>
        <w:t>2021-</w:t>
      </w:r>
      <w:r>
        <w:rPr>
          <w:color w:val="auto"/>
        </w:rPr>
        <w:t>2</w:t>
      </w:r>
      <w:r w:rsidRPr="00C63F05">
        <w:rPr>
          <w:color w:val="auto"/>
        </w:rPr>
        <w:t>02</w:t>
      </w:r>
      <w:r w:rsidR="00C05FD8">
        <w:rPr>
          <w:color w:val="auto"/>
        </w:rPr>
        <w:t>6</w:t>
      </w:r>
      <w:r>
        <w:rPr>
          <w:color w:val="auto"/>
        </w:rPr>
        <w:tab/>
      </w:r>
      <w:r w:rsidRPr="00BC01D6">
        <w:rPr>
          <w:color w:val="auto"/>
        </w:rPr>
        <w:t>Principal Investigator</w:t>
      </w:r>
      <w:r>
        <w:rPr>
          <w:color w:val="auto"/>
        </w:rPr>
        <w:t>, “</w:t>
      </w:r>
      <w:r w:rsidRPr="00C63F05">
        <w:rPr>
          <w:color w:val="auto"/>
        </w:rPr>
        <w:t>SCC-IRG Track 2: Designing and testing remote services to support formerly homeless persons in permanent housing</w:t>
      </w:r>
      <w:r>
        <w:rPr>
          <w:color w:val="auto"/>
        </w:rPr>
        <w:t xml:space="preserve">,” </w:t>
      </w:r>
      <w:r w:rsidRPr="00C63F05">
        <w:rPr>
          <w:color w:val="auto"/>
        </w:rPr>
        <w:t>National Science Foundation</w:t>
      </w:r>
      <w:r>
        <w:rPr>
          <w:color w:val="auto"/>
        </w:rPr>
        <w:t xml:space="preserve">. </w:t>
      </w:r>
      <w:r w:rsidR="00992652" w:rsidRPr="00992652">
        <w:rPr>
          <w:color w:val="auto"/>
        </w:rPr>
        <w:t>$1,215,370</w:t>
      </w:r>
      <w:r w:rsidR="00992652">
        <w:rPr>
          <w:color w:val="auto"/>
        </w:rPr>
        <w:t xml:space="preserve">. </w:t>
      </w:r>
      <w:r>
        <w:rPr>
          <w:color w:val="auto"/>
        </w:rPr>
        <w:t xml:space="preserve">(PI: </w:t>
      </w:r>
      <w:proofErr w:type="spellStart"/>
      <w:r w:rsidRPr="00C63F05">
        <w:rPr>
          <w:color w:val="auto"/>
        </w:rPr>
        <w:t>Panangadan</w:t>
      </w:r>
      <w:proofErr w:type="spellEnd"/>
      <w:r>
        <w:rPr>
          <w:color w:val="auto"/>
        </w:rPr>
        <w:t>)</w:t>
      </w:r>
    </w:p>
    <w:p w14:paraId="4595FE99" w14:textId="4DD8EA11" w:rsidR="00AE6806" w:rsidRDefault="00AE6806" w:rsidP="00B463EA">
      <w:pPr>
        <w:ind w:left="2160" w:hanging="2160"/>
        <w:rPr>
          <w:color w:val="auto"/>
        </w:rPr>
      </w:pPr>
    </w:p>
    <w:p w14:paraId="0F29AE80" w14:textId="368C93DC" w:rsidR="005508E1" w:rsidRPr="00BC01D6" w:rsidRDefault="005508E1" w:rsidP="005508E1">
      <w:pPr>
        <w:ind w:left="2160" w:hanging="2160"/>
        <w:rPr>
          <w:color w:val="auto"/>
        </w:rPr>
      </w:pPr>
      <w:r>
        <w:rPr>
          <w:color w:val="auto"/>
        </w:rPr>
        <w:t>2022-202</w:t>
      </w:r>
      <w:r w:rsidR="004C2CCC">
        <w:rPr>
          <w:color w:val="auto"/>
        </w:rPr>
        <w:t>5</w:t>
      </w:r>
      <w:r>
        <w:rPr>
          <w:color w:val="auto"/>
        </w:rPr>
        <w:tab/>
      </w:r>
      <w:r w:rsidRPr="00BC01D6">
        <w:rPr>
          <w:color w:val="auto"/>
        </w:rPr>
        <w:t xml:space="preserve">Principal </w:t>
      </w:r>
      <w:r>
        <w:rPr>
          <w:color w:val="auto"/>
        </w:rPr>
        <w:t>Investigator, “</w:t>
      </w:r>
      <w:r w:rsidRPr="005508E1">
        <w:rPr>
          <w:color w:val="auto"/>
        </w:rPr>
        <w:t>Miracle Friends and Miracle Money in California: A mixed-methods experiment of social support and guaranteed income for people experiencing homelessness</w:t>
      </w:r>
      <w:r>
        <w:rPr>
          <w:color w:val="auto"/>
        </w:rPr>
        <w:t>,” Google.org</w:t>
      </w:r>
      <w:r w:rsidR="00554BD6">
        <w:rPr>
          <w:color w:val="auto"/>
        </w:rPr>
        <w:t xml:space="preserve">, Homeless Policy Research Institute, and </w:t>
      </w:r>
      <w:r>
        <w:rPr>
          <w:color w:val="auto"/>
        </w:rPr>
        <w:t xml:space="preserve">private philanthropy </w:t>
      </w:r>
      <w:r w:rsidRPr="00B71508">
        <w:rPr>
          <w:color w:val="auto"/>
        </w:rPr>
        <w:t>$2</w:t>
      </w:r>
      <w:r>
        <w:rPr>
          <w:color w:val="auto"/>
        </w:rPr>
        <w:t>,100</w:t>
      </w:r>
      <w:r w:rsidRPr="00B71508">
        <w:rPr>
          <w:color w:val="auto"/>
        </w:rPr>
        <w:t>,</w:t>
      </w:r>
      <w:r>
        <w:rPr>
          <w:color w:val="auto"/>
        </w:rPr>
        <w:t xml:space="preserve">000. </w:t>
      </w:r>
    </w:p>
    <w:p w14:paraId="76320C99" w14:textId="77777777" w:rsidR="006A6EAB" w:rsidRDefault="006A6EAB" w:rsidP="004C2CCC">
      <w:pPr>
        <w:rPr>
          <w:color w:val="auto"/>
        </w:rPr>
      </w:pPr>
    </w:p>
    <w:p w14:paraId="135EB536" w14:textId="7F298075" w:rsidR="00AB366D" w:rsidRPr="00BC01D6" w:rsidRDefault="00AE6806" w:rsidP="00AE6806">
      <w:pPr>
        <w:ind w:left="2160" w:hanging="2160"/>
        <w:rPr>
          <w:color w:val="auto"/>
        </w:rPr>
      </w:pPr>
      <w:r w:rsidRPr="00BC01D6">
        <w:rPr>
          <w:color w:val="auto"/>
        </w:rPr>
        <w:t>2020-2025</w:t>
      </w:r>
      <w:r w:rsidRPr="00BC01D6">
        <w:rPr>
          <w:color w:val="auto"/>
        </w:rPr>
        <w:tab/>
        <w:t>Co-Investigator</w:t>
      </w:r>
      <w:r w:rsidR="003F3237" w:rsidRPr="00BC01D6">
        <w:rPr>
          <w:color w:val="auto"/>
        </w:rPr>
        <w:t>,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“</w:t>
      </w:r>
      <w:r w:rsidRPr="00BC01D6">
        <w:rPr>
          <w:color w:val="auto"/>
        </w:rPr>
        <w:t>Aging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the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Right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Place: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Building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Capacity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for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Promising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Practices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that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Support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Older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People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Experiencing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Homelessness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Montreal,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Calgary,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Vancouver</w:t>
      </w:r>
      <w:r w:rsidR="003F3237" w:rsidRPr="00BC01D6">
        <w:rPr>
          <w:color w:val="auto"/>
        </w:rPr>
        <w:t>,”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Canada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Mortgage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Housing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Corporation/Social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Sciences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Humanities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Research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Council.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$1,375,000.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(PI: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Canham)</w:t>
      </w:r>
    </w:p>
    <w:p w14:paraId="5848A731" w14:textId="77777777" w:rsidR="00F32173" w:rsidRPr="00BC01D6" w:rsidRDefault="00F32173" w:rsidP="006F1F33">
      <w:pPr>
        <w:rPr>
          <w:color w:val="auto"/>
        </w:rPr>
      </w:pPr>
    </w:p>
    <w:p w14:paraId="358C1192" w14:textId="6DFD7FBD" w:rsidR="00AB366D" w:rsidRPr="00BC01D6" w:rsidRDefault="00C5209B" w:rsidP="00950109">
      <w:pPr>
        <w:ind w:left="2160" w:hanging="2160"/>
        <w:rPr>
          <w:color w:val="auto"/>
        </w:rPr>
      </w:pPr>
      <w:r w:rsidRPr="00BC01D6">
        <w:rPr>
          <w:color w:val="auto"/>
        </w:rPr>
        <w:t>2016-20</w:t>
      </w:r>
      <w:r w:rsidR="00E22902" w:rsidRPr="00BC01D6">
        <w:rPr>
          <w:color w:val="auto"/>
        </w:rPr>
        <w:t>2</w:t>
      </w:r>
      <w:r w:rsidR="004C2CCC">
        <w:rPr>
          <w:color w:val="auto"/>
        </w:rPr>
        <w:t>6</w:t>
      </w:r>
      <w:r w:rsidR="00950109" w:rsidRPr="00BC01D6">
        <w:rPr>
          <w:color w:val="auto"/>
        </w:rPr>
        <w:tab/>
      </w:r>
      <w:r w:rsidR="00E1670D" w:rsidRPr="00BC01D6">
        <w:rPr>
          <w:color w:val="auto"/>
        </w:rPr>
        <w:t>Project</w:t>
      </w:r>
      <w:r w:rsidR="00AB366D" w:rsidRPr="00BC01D6">
        <w:rPr>
          <w:color w:val="auto"/>
        </w:rPr>
        <w:t xml:space="preserve"> </w:t>
      </w:r>
      <w:r w:rsidR="00E1670D" w:rsidRPr="00BC01D6">
        <w:rPr>
          <w:color w:val="auto"/>
        </w:rPr>
        <w:t>Lead,</w:t>
      </w:r>
      <w:r w:rsidR="00AB366D" w:rsidRPr="00BC01D6">
        <w:rPr>
          <w:color w:val="auto"/>
        </w:rPr>
        <w:t xml:space="preserve"> “</w:t>
      </w:r>
      <w:r w:rsidR="00950109" w:rsidRPr="00BC01D6">
        <w:rPr>
          <w:color w:val="auto"/>
        </w:rPr>
        <w:t>Methodological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Advisor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for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the</w:t>
      </w:r>
      <w:r w:rsidR="00AB366D" w:rsidRPr="00BC01D6">
        <w:rPr>
          <w:color w:val="auto"/>
        </w:rPr>
        <w:t xml:space="preserve"> </w:t>
      </w:r>
      <w:r w:rsidR="00274883" w:rsidRPr="00BC01D6">
        <w:rPr>
          <w:color w:val="auto"/>
        </w:rPr>
        <w:t>Greater</w:t>
      </w:r>
      <w:r w:rsidR="00AB366D" w:rsidRPr="00BC01D6">
        <w:rPr>
          <w:color w:val="auto"/>
        </w:rPr>
        <w:t xml:space="preserve"> </w:t>
      </w:r>
      <w:r w:rsidR="00E1670D" w:rsidRPr="00BC01D6">
        <w:rPr>
          <w:color w:val="auto"/>
        </w:rPr>
        <w:t>Los</w:t>
      </w:r>
      <w:r w:rsidR="00AB366D" w:rsidRPr="00BC01D6">
        <w:rPr>
          <w:color w:val="auto"/>
        </w:rPr>
        <w:t xml:space="preserve"> </w:t>
      </w:r>
      <w:r w:rsidR="00E1670D" w:rsidRPr="00BC01D6">
        <w:rPr>
          <w:color w:val="auto"/>
        </w:rPr>
        <w:t>Angeles</w:t>
      </w:r>
      <w:r w:rsidR="00AB366D" w:rsidRPr="00BC01D6">
        <w:rPr>
          <w:color w:val="auto"/>
        </w:rPr>
        <w:t xml:space="preserve"> </w:t>
      </w:r>
      <w:r w:rsidR="00E1670D" w:rsidRPr="00BC01D6">
        <w:rPr>
          <w:color w:val="auto"/>
        </w:rPr>
        <w:t>County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Homeless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Count</w:t>
      </w:r>
      <w:r w:rsidR="003F3237" w:rsidRPr="00BC01D6">
        <w:rPr>
          <w:color w:val="auto"/>
        </w:rPr>
        <w:t>,</w:t>
      </w:r>
      <w:r w:rsidR="00AB366D" w:rsidRPr="00BC01D6">
        <w:rPr>
          <w:color w:val="auto"/>
        </w:rPr>
        <w:t xml:space="preserve">” </w:t>
      </w:r>
      <w:r w:rsidR="00950109" w:rsidRPr="00BC01D6">
        <w:rPr>
          <w:color w:val="auto"/>
        </w:rPr>
        <w:t>Los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Angeles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Homeless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Services</w:t>
      </w:r>
      <w:r w:rsidR="00AB366D" w:rsidRPr="00BC01D6">
        <w:rPr>
          <w:color w:val="auto"/>
        </w:rPr>
        <w:t xml:space="preserve"> </w:t>
      </w:r>
      <w:r w:rsidR="00950109" w:rsidRPr="00BC01D6">
        <w:rPr>
          <w:color w:val="auto"/>
        </w:rPr>
        <w:t>Authority.</w:t>
      </w:r>
      <w:r w:rsidR="00A41493">
        <w:rPr>
          <w:color w:val="auto"/>
        </w:rPr>
        <w:t xml:space="preserve"> </w:t>
      </w:r>
      <w:r w:rsidR="00A41493" w:rsidRPr="00BC01D6">
        <w:rPr>
          <w:color w:val="auto"/>
        </w:rPr>
        <w:t>$</w:t>
      </w:r>
      <w:r w:rsidR="00A41493">
        <w:rPr>
          <w:color w:val="auto"/>
        </w:rPr>
        <w:t>1,</w:t>
      </w:r>
      <w:r w:rsidR="00BA5C62">
        <w:rPr>
          <w:color w:val="auto"/>
        </w:rPr>
        <w:t>6</w:t>
      </w:r>
      <w:r w:rsidR="00A41493">
        <w:rPr>
          <w:color w:val="auto"/>
        </w:rPr>
        <w:t xml:space="preserve">00,000/annually. </w:t>
      </w:r>
    </w:p>
    <w:p w14:paraId="64A113D9" w14:textId="62907AD6" w:rsidR="006F1F33" w:rsidRDefault="006F1F33" w:rsidP="00C63F05">
      <w:pPr>
        <w:rPr>
          <w:color w:val="auto"/>
        </w:rPr>
      </w:pPr>
    </w:p>
    <w:p w14:paraId="3A6D9C91" w14:textId="77777777" w:rsidR="00A41493" w:rsidRPr="00BC01D6" w:rsidRDefault="00A41493" w:rsidP="00A41493">
      <w:pPr>
        <w:ind w:left="2160" w:hanging="2160"/>
        <w:rPr>
          <w:color w:val="auto"/>
          <w:u w:val="single"/>
        </w:rPr>
      </w:pPr>
      <w:r w:rsidRPr="00BC01D6">
        <w:rPr>
          <w:color w:val="auto"/>
          <w:u w:val="single"/>
        </w:rPr>
        <w:t>COMPLETED PROJECTS</w:t>
      </w:r>
    </w:p>
    <w:p w14:paraId="5BC54825" w14:textId="079085FC" w:rsidR="00A41493" w:rsidRDefault="00A41493" w:rsidP="00950109">
      <w:pPr>
        <w:ind w:left="2160" w:hanging="2160"/>
        <w:rPr>
          <w:color w:val="auto"/>
        </w:rPr>
      </w:pPr>
    </w:p>
    <w:p w14:paraId="3092AB97" w14:textId="77777777" w:rsidR="004C2CCC" w:rsidRDefault="004C2CCC" w:rsidP="004C2CCC">
      <w:pPr>
        <w:ind w:left="2160" w:hanging="2160"/>
        <w:rPr>
          <w:color w:val="auto"/>
        </w:rPr>
      </w:pPr>
      <w:r w:rsidRPr="00BC01D6">
        <w:rPr>
          <w:color w:val="auto"/>
        </w:rPr>
        <w:t>2020-202</w:t>
      </w:r>
      <w:r>
        <w:rPr>
          <w:color w:val="auto"/>
        </w:rPr>
        <w:t>4</w:t>
      </w:r>
      <w:r w:rsidRPr="00BC01D6">
        <w:rPr>
          <w:color w:val="auto"/>
        </w:rPr>
        <w:tab/>
        <w:t>Principal Investigator, “Comparative Effectiveness of Single-Site and Scattered-Site Permanent Supportive Housing on Patient-Centered and COVID-19 Related Outcomes for People Experiencing Homelessness,” Patient-Centered Outcomes Research Institute. $2,600,000.</w:t>
      </w:r>
      <w:r>
        <w:rPr>
          <w:color w:val="auto"/>
        </w:rPr>
        <w:t xml:space="preserve"> (Co-PI: Gelberg)</w:t>
      </w:r>
    </w:p>
    <w:p w14:paraId="3BAAD20B" w14:textId="77777777" w:rsidR="004C2CCC" w:rsidRDefault="004C2CCC" w:rsidP="00C44F90">
      <w:pPr>
        <w:ind w:left="2160" w:hanging="2160"/>
        <w:rPr>
          <w:color w:val="auto"/>
        </w:rPr>
      </w:pPr>
    </w:p>
    <w:p w14:paraId="7F800D57" w14:textId="77777777" w:rsidR="004C2CCC" w:rsidRPr="00BC01D6" w:rsidRDefault="004C2CCC" w:rsidP="004C2CCC">
      <w:pPr>
        <w:ind w:left="2160" w:hanging="2160"/>
        <w:rPr>
          <w:color w:val="auto"/>
        </w:rPr>
      </w:pPr>
      <w:r>
        <w:rPr>
          <w:color w:val="auto"/>
        </w:rPr>
        <w:t>2022-2024</w:t>
      </w:r>
      <w:r>
        <w:rPr>
          <w:color w:val="auto"/>
        </w:rPr>
        <w:tab/>
        <w:t>Co-Investigator, “</w:t>
      </w:r>
      <w:r w:rsidRPr="00B71508">
        <w:rPr>
          <w:color w:val="auto"/>
        </w:rPr>
        <w:t>Managing High Risk in Supportive Housing to Prevent Evictions and Recurrent Homelessness</w:t>
      </w:r>
      <w:r>
        <w:rPr>
          <w:color w:val="auto"/>
        </w:rPr>
        <w:t xml:space="preserve">,” </w:t>
      </w:r>
      <w:r w:rsidRPr="00B71508">
        <w:rPr>
          <w:color w:val="auto"/>
        </w:rPr>
        <w:t>Employment and Social Development Canada</w:t>
      </w:r>
      <w:r>
        <w:rPr>
          <w:color w:val="auto"/>
        </w:rPr>
        <w:t xml:space="preserve">. </w:t>
      </w:r>
      <w:r w:rsidRPr="00B71508">
        <w:rPr>
          <w:color w:val="auto"/>
        </w:rPr>
        <w:t>$201,208</w:t>
      </w:r>
      <w:r>
        <w:rPr>
          <w:color w:val="auto"/>
        </w:rPr>
        <w:t xml:space="preserve">. (PIs: </w:t>
      </w:r>
      <w:r w:rsidRPr="00B71508">
        <w:rPr>
          <w:color w:val="auto"/>
        </w:rPr>
        <w:t>Nick</w:t>
      </w:r>
      <w:r>
        <w:rPr>
          <w:color w:val="auto"/>
        </w:rPr>
        <w:t xml:space="preserve"> </w:t>
      </w:r>
      <w:r w:rsidRPr="00B71508">
        <w:rPr>
          <w:color w:val="auto"/>
        </w:rPr>
        <w:t>Kerman, Sean Kidd, Vicky Stergiopoulos</w:t>
      </w:r>
      <w:r>
        <w:rPr>
          <w:color w:val="auto"/>
        </w:rPr>
        <w:t>)</w:t>
      </w:r>
    </w:p>
    <w:p w14:paraId="296ACD54" w14:textId="77777777" w:rsidR="004C2CCC" w:rsidRDefault="004C2CCC" w:rsidP="00C44F90">
      <w:pPr>
        <w:ind w:left="2160" w:hanging="2160"/>
        <w:rPr>
          <w:color w:val="auto"/>
        </w:rPr>
      </w:pPr>
    </w:p>
    <w:p w14:paraId="47F92927" w14:textId="05CD9A73" w:rsidR="00C44F90" w:rsidRPr="00BC01D6" w:rsidRDefault="00C44F90" w:rsidP="00C44F90">
      <w:pPr>
        <w:ind w:left="2160" w:hanging="2160"/>
        <w:rPr>
          <w:color w:val="auto"/>
        </w:rPr>
      </w:pPr>
      <w:r w:rsidRPr="00BC01D6">
        <w:rPr>
          <w:color w:val="auto"/>
        </w:rPr>
        <w:t>2019-2021</w:t>
      </w:r>
      <w:r w:rsidRPr="00BC01D6">
        <w:rPr>
          <w:color w:val="auto"/>
        </w:rPr>
        <w:tab/>
        <w:t>Principal Investigator,</w:t>
      </w:r>
      <w:r w:rsidRPr="00BC01D6">
        <w:t xml:space="preserve"> </w:t>
      </w:r>
      <w:r w:rsidRPr="00BC01D6">
        <w:rPr>
          <w:color w:val="auto"/>
        </w:rPr>
        <w:t>“Piloting the CAPABLE Model in Permanent Supportive Housing,” Southern California Clinical and Translational Science Institute. $40,000.</w:t>
      </w:r>
    </w:p>
    <w:p w14:paraId="3CAC8E9E" w14:textId="77777777" w:rsidR="00C44F90" w:rsidRDefault="00C44F90" w:rsidP="00C44F90">
      <w:pPr>
        <w:rPr>
          <w:color w:val="auto"/>
        </w:rPr>
      </w:pPr>
    </w:p>
    <w:p w14:paraId="42E807E2" w14:textId="77777777" w:rsidR="00C44F90" w:rsidRDefault="00C44F90" w:rsidP="00C44F90">
      <w:pPr>
        <w:rPr>
          <w:color w:val="auto"/>
        </w:rPr>
      </w:pPr>
      <w:r>
        <w:rPr>
          <w:color w:val="auto"/>
        </w:rPr>
        <w:t>2020-2021</w:t>
      </w:r>
      <w:r>
        <w:rPr>
          <w:color w:val="auto"/>
        </w:rPr>
        <w:tab/>
      </w:r>
      <w:r>
        <w:rPr>
          <w:color w:val="auto"/>
        </w:rPr>
        <w:tab/>
      </w:r>
      <w:r w:rsidRPr="00BC01D6">
        <w:rPr>
          <w:color w:val="auto"/>
        </w:rPr>
        <w:t>Principal Investigator,</w:t>
      </w:r>
      <w:r w:rsidRPr="00BC01D6">
        <w:t xml:space="preserve"> </w:t>
      </w:r>
      <w:r w:rsidRPr="00BC01D6">
        <w:rPr>
          <w:color w:val="auto"/>
        </w:rPr>
        <w:t>“</w:t>
      </w:r>
      <w:r>
        <w:rPr>
          <w:color w:val="auto"/>
        </w:rPr>
        <w:t>T</w:t>
      </w:r>
      <w:r w:rsidRPr="00F32173">
        <w:rPr>
          <w:color w:val="auto"/>
        </w:rPr>
        <w:t xml:space="preserve">esting a system for ongoing </w:t>
      </w:r>
      <w:r>
        <w:rPr>
          <w:color w:val="auto"/>
        </w:rPr>
        <w:t>‘</w:t>
      </w:r>
      <w:r w:rsidRPr="00F32173">
        <w:rPr>
          <w:color w:val="auto"/>
        </w:rPr>
        <w:t>distance</w:t>
      </w:r>
      <w:r>
        <w:rPr>
          <w:color w:val="auto"/>
        </w:rPr>
        <w:t>’</w:t>
      </w:r>
      <w:r w:rsidRPr="00F32173">
        <w:rPr>
          <w:color w:val="auto"/>
        </w:rPr>
        <w:t xml:space="preserve"> monitoring of supportive </w:t>
      </w:r>
    </w:p>
    <w:p w14:paraId="5A8343B0" w14:textId="77777777" w:rsidR="00C44F90" w:rsidRDefault="00C44F90" w:rsidP="00C44F90">
      <w:pPr>
        <w:ind w:left="2160"/>
        <w:rPr>
          <w:color w:val="auto"/>
        </w:rPr>
      </w:pPr>
      <w:r w:rsidRPr="00F32173">
        <w:rPr>
          <w:color w:val="auto"/>
        </w:rPr>
        <w:t>housing tenants during the COVID-19 pandemic</w:t>
      </w:r>
      <w:r w:rsidRPr="00BC01D6">
        <w:rPr>
          <w:color w:val="auto"/>
        </w:rPr>
        <w:t xml:space="preserve">,” </w:t>
      </w:r>
      <w:r>
        <w:rPr>
          <w:color w:val="auto"/>
        </w:rPr>
        <w:t>USC Homelessness Policy Research Institute</w:t>
      </w:r>
      <w:r w:rsidRPr="00BC01D6">
        <w:rPr>
          <w:color w:val="auto"/>
        </w:rPr>
        <w:t>. $</w:t>
      </w:r>
      <w:r>
        <w:rPr>
          <w:color w:val="auto"/>
        </w:rPr>
        <w:t>2</w:t>
      </w:r>
      <w:r w:rsidRPr="00BC01D6">
        <w:rPr>
          <w:color w:val="auto"/>
        </w:rPr>
        <w:t>0,000.</w:t>
      </w:r>
    </w:p>
    <w:p w14:paraId="1A2C59FB" w14:textId="77777777" w:rsidR="00C44F90" w:rsidRDefault="00C44F90" w:rsidP="00C44F90">
      <w:pPr>
        <w:ind w:left="2160"/>
        <w:rPr>
          <w:color w:val="auto"/>
        </w:rPr>
      </w:pPr>
    </w:p>
    <w:p w14:paraId="5626D1D4" w14:textId="77777777" w:rsidR="00C63F05" w:rsidRPr="00BC01D6" w:rsidRDefault="00C63F05" w:rsidP="00C63F05">
      <w:pPr>
        <w:ind w:left="2160" w:hanging="2160"/>
        <w:rPr>
          <w:color w:val="auto"/>
        </w:rPr>
      </w:pPr>
      <w:r w:rsidRPr="00BC01D6">
        <w:rPr>
          <w:color w:val="auto"/>
        </w:rPr>
        <w:t>2018-2021</w:t>
      </w:r>
      <w:r w:rsidRPr="00BC01D6">
        <w:rPr>
          <w:color w:val="auto"/>
        </w:rPr>
        <w:tab/>
        <w:t>Co-Principal Investigator, “Investigating Homelessness among Veterans in Los Angeles,” Epstein Family Foundation. $1,000,000. (Co-PI: Hunter)</w:t>
      </w:r>
    </w:p>
    <w:p w14:paraId="4E70BD9B" w14:textId="77777777" w:rsidR="00C63F05" w:rsidRPr="00BC01D6" w:rsidRDefault="00C63F05" w:rsidP="00950109">
      <w:pPr>
        <w:ind w:left="2160" w:hanging="2160"/>
        <w:rPr>
          <w:color w:val="auto"/>
        </w:rPr>
      </w:pPr>
    </w:p>
    <w:p w14:paraId="3FB15B29" w14:textId="21B48491" w:rsidR="00AB366D" w:rsidRPr="00BC01D6" w:rsidRDefault="006F1F33" w:rsidP="006F1F33">
      <w:pPr>
        <w:ind w:left="2160" w:hanging="2160"/>
        <w:rPr>
          <w:color w:val="auto"/>
        </w:rPr>
      </w:pPr>
      <w:r w:rsidRPr="00BC01D6">
        <w:rPr>
          <w:color w:val="auto"/>
        </w:rPr>
        <w:lastRenderedPageBreak/>
        <w:t>2016-2020</w:t>
      </w:r>
      <w:r w:rsidRPr="00BC01D6">
        <w:rPr>
          <w:color w:val="auto"/>
        </w:rPr>
        <w:tab/>
        <w:t>Principal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Investigator,</w:t>
      </w:r>
      <w:r w:rsidR="00AB366D" w:rsidRPr="00BC01D6">
        <w:rPr>
          <w:color w:val="auto"/>
        </w:rPr>
        <w:t xml:space="preserve"> “</w:t>
      </w:r>
      <w:r w:rsidRPr="00BC01D6">
        <w:rPr>
          <w:color w:val="auto"/>
        </w:rPr>
        <w:t>Understanding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HIV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Risk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Environment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for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Youth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Supportive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Housing,</w:t>
      </w:r>
      <w:r w:rsidR="00AB366D" w:rsidRPr="00BC01D6">
        <w:rPr>
          <w:color w:val="auto"/>
        </w:rPr>
        <w:t xml:space="preserve">” </w:t>
      </w:r>
      <w:r w:rsidRPr="00BC01D6">
        <w:rPr>
          <w:color w:val="auto"/>
        </w:rPr>
        <w:t>National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Institute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Mental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Health</w:t>
      </w:r>
      <w:r w:rsidR="003F3237" w:rsidRPr="00BC01D6">
        <w:rPr>
          <w:color w:val="auto"/>
        </w:rPr>
        <w:t xml:space="preserve"> (1R01MH110206)</w:t>
      </w:r>
      <w:r w:rsidRPr="00BC01D6">
        <w:rPr>
          <w:color w:val="auto"/>
        </w:rPr>
        <w:t>.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$</w:t>
      </w:r>
      <w:r w:rsidR="00D2402E">
        <w:rPr>
          <w:color w:val="auto"/>
        </w:rPr>
        <w:t>1,676,344.</w:t>
      </w:r>
    </w:p>
    <w:p w14:paraId="1DDED46C" w14:textId="75C5C8B2" w:rsidR="006F1F33" w:rsidRPr="00BC01D6" w:rsidRDefault="006F1F33" w:rsidP="006F1F33">
      <w:pPr>
        <w:ind w:left="2160" w:hanging="2160"/>
        <w:rPr>
          <w:color w:val="auto"/>
        </w:rPr>
      </w:pPr>
    </w:p>
    <w:p w14:paraId="08880463" w14:textId="32D0B772" w:rsidR="006F1F33" w:rsidRPr="00BC01D6" w:rsidRDefault="006F1F33" w:rsidP="006F1F33">
      <w:pPr>
        <w:ind w:left="2160" w:hanging="2160"/>
        <w:rPr>
          <w:color w:val="auto"/>
        </w:rPr>
      </w:pPr>
      <w:r w:rsidRPr="00BC01D6">
        <w:rPr>
          <w:color w:val="auto"/>
        </w:rPr>
        <w:t>2018-2020</w:t>
      </w:r>
      <w:r w:rsidRPr="00BC01D6">
        <w:rPr>
          <w:color w:val="auto"/>
        </w:rPr>
        <w:tab/>
        <w:t>Principal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Investigator,</w:t>
      </w:r>
      <w:r w:rsidR="00AB366D" w:rsidRPr="00BC01D6">
        <w:rPr>
          <w:color w:val="auto"/>
        </w:rPr>
        <w:t xml:space="preserve"> “</w:t>
      </w:r>
      <w:r w:rsidRPr="00BC01D6">
        <w:rPr>
          <w:color w:val="auto"/>
        </w:rPr>
        <w:t>Administrative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S</w:t>
      </w:r>
      <w:r w:rsidRPr="00BC01D6">
        <w:rPr>
          <w:color w:val="auto"/>
        </w:rPr>
        <w:t>upplement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to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U</w:t>
      </w:r>
      <w:r w:rsidRPr="00BC01D6">
        <w:rPr>
          <w:color w:val="auto"/>
        </w:rPr>
        <w:t>nderstand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S</w:t>
      </w:r>
      <w:r w:rsidRPr="00BC01D6">
        <w:rPr>
          <w:color w:val="auto"/>
        </w:rPr>
        <w:t>exual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G</w:t>
      </w:r>
      <w:r w:rsidRPr="00BC01D6">
        <w:rPr>
          <w:color w:val="auto"/>
        </w:rPr>
        <w:t>ender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M</w:t>
      </w:r>
      <w:r w:rsidRPr="00BC01D6">
        <w:rPr>
          <w:color w:val="auto"/>
        </w:rPr>
        <w:t>inority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S</w:t>
      </w:r>
      <w:r w:rsidRPr="00BC01D6">
        <w:rPr>
          <w:color w:val="auto"/>
        </w:rPr>
        <w:t>tress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among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H</w:t>
      </w:r>
      <w:r w:rsidRPr="00BC01D6">
        <w:rPr>
          <w:color w:val="auto"/>
        </w:rPr>
        <w:t>omeless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TAY,</w:t>
      </w:r>
      <w:r w:rsidR="00AB366D" w:rsidRPr="00BC01D6">
        <w:rPr>
          <w:color w:val="auto"/>
        </w:rPr>
        <w:t xml:space="preserve">” </w:t>
      </w:r>
      <w:r w:rsidRPr="00BC01D6">
        <w:rPr>
          <w:color w:val="auto"/>
        </w:rPr>
        <w:t>National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Institute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Mental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Health</w:t>
      </w:r>
      <w:r w:rsidR="003F3237" w:rsidRPr="00BC01D6">
        <w:rPr>
          <w:color w:val="auto"/>
        </w:rPr>
        <w:t xml:space="preserve"> (3R01MH110206-03S1)</w:t>
      </w:r>
      <w:r w:rsidRPr="00BC01D6">
        <w:rPr>
          <w:color w:val="auto"/>
        </w:rPr>
        <w:t>.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$100,000.</w:t>
      </w:r>
    </w:p>
    <w:p w14:paraId="5662F578" w14:textId="77777777" w:rsidR="00A03B6F" w:rsidRPr="00BC01D6" w:rsidRDefault="00A03B6F" w:rsidP="00A41493">
      <w:pPr>
        <w:rPr>
          <w:color w:val="auto"/>
        </w:rPr>
      </w:pPr>
    </w:p>
    <w:p w14:paraId="4059E8BD" w14:textId="531CA1E5" w:rsidR="000D5F09" w:rsidRPr="00BC01D6" w:rsidRDefault="000D5F09" w:rsidP="000D5F09">
      <w:pPr>
        <w:ind w:left="2160" w:hanging="2160"/>
        <w:rPr>
          <w:color w:val="auto"/>
        </w:rPr>
      </w:pPr>
      <w:r w:rsidRPr="00BC01D6">
        <w:rPr>
          <w:color w:val="auto"/>
        </w:rPr>
        <w:t>2016-2019</w:t>
      </w:r>
      <w:r w:rsidRPr="00BC01D6">
        <w:rPr>
          <w:color w:val="auto"/>
        </w:rPr>
        <w:tab/>
        <w:t>Principal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Investigator,</w:t>
      </w:r>
      <w:r w:rsidR="00AB366D" w:rsidRPr="00BC01D6">
        <w:rPr>
          <w:color w:val="auto"/>
        </w:rPr>
        <w:t xml:space="preserve"> “</w:t>
      </w:r>
      <w:r w:rsidRPr="00BC01D6">
        <w:rPr>
          <w:color w:val="auto"/>
        </w:rPr>
        <w:t>Addressing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G</w:t>
      </w:r>
      <w:r w:rsidRPr="00BC01D6">
        <w:rPr>
          <w:color w:val="auto"/>
        </w:rPr>
        <w:t>eriatric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S</w:t>
      </w:r>
      <w:r w:rsidRPr="00BC01D6">
        <w:rPr>
          <w:color w:val="auto"/>
        </w:rPr>
        <w:t>yndromes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within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P</w:t>
      </w:r>
      <w:r w:rsidRPr="00BC01D6">
        <w:rPr>
          <w:color w:val="auto"/>
        </w:rPr>
        <w:t>ermanent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S</w:t>
      </w:r>
      <w:r w:rsidRPr="00BC01D6">
        <w:rPr>
          <w:color w:val="auto"/>
        </w:rPr>
        <w:t>upportive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H</w:t>
      </w:r>
      <w:r w:rsidRPr="00BC01D6">
        <w:rPr>
          <w:color w:val="auto"/>
        </w:rPr>
        <w:t>ousing</w:t>
      </w:r>
      <w:r w:rsidR="003F3237" w:rsidRPr="00BC01D6">
        <w:rPr>
          <w:color w:val="auto"/>
        </w:rPr>
        <w:t>,</w:t>
      </w:r>
      <w:r w:rsidR="00AB366D" w:rsidRPr="00BC01D6">
        <w:rPr>
          <w:color w:val="auto"/>
        </w:rPr>
        <w:t xml:space="preserve">” </w:t>
      </w:r>
      <w:r w:rsidRPr="00BC01D6">
        <w:rPr>
          <w:color w:val="auto"/>
        </w:rPr>
        <w:t>National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Institute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Aging</w:t>
      </w:r>
      <w:r w:rsidR="003F3237" w:rsidRPr="00BC01D6">
        <w:rPr>
          <w:color w:val="auto"/>
        </w:rPr>
        <w:t xml:space="preserve"> (1R21AG050009)</w:t>
      </w:r>
      <w:r w:rsidRPr="00BC01D6">
        <w:rPr>
          <w:color w:val="auto"/>
        </w:rPr>
        <w:t>.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$</w:t>
      </w:r>
      <w:r w:rsidR="00D2402E">
        <w:rPr>
          <w:color w:val="auto"/>
        </w:rPr>
        <w:t>462,544</w:t>
      </w:r>
      <w:r w:rsidR="003F3237" w:rsidRPr="00BC01D6">
        <w:rPr>
          <w:color w:val="auto"/>
        </w:rPr>
        <w:t>.</w:t>
      </w:r>
    </w:p>
    <w:p w14:paraId="603CFA0E" w14:textId="77777777" w:rsidR="000D5F09" w:rsidRPr="00BC01D6" w:rsidRDefault="000D5F09" w:rsidP="000D5F09">
      <w:pPr>
        <w:ind w:left="2160" w:hanging="2160"/>
        <w:rPr>
          <w:color w:val="auto"/>
        </w:rPr>
      </w:pPr>
    </w:p>
    <w:p w14:paraId="68AC4CC5" w14:textId="637A3D9D" w:rsidR="000D5F09" w:rsidRPr="00BC01D6" w:rsidRDefault="000D5F09" w:rsidP="000D5F09">
      <w:pPr>
        <w:ind w:left="2160" w:hanging="2160"/>
        <w:rPr>
          <w:color w:val="auto"/>
        </w:rPr>
      </w:pPr>
      <w:r w:rsidRPr="00BC01D6">
        <w:rPr>
          <w:color w:val="auto"/>
        </w:rPr>
        <w:t>2014-2019</w:t>
      </w:r>
      <w:r w:rsidRPr="00BC01D6">
        <w:rPr>
          <w:color w:val="auto"/>
        </w:rPr>
        <w:tab/>
        <w:t>Co-Investigator</w:t>
      </w:r>
      <w:r w:rsidR="00353574" w:rsidRPr="00BC01D6">
        <w:rPr>
          <w:color w:val="auto"/>
        </w:rPr>
        <w:t>,</w:t>
      </w:r>
      <w:r w:rsidR="00AB366D" w:rsidRPr="00BC01D6">
        <w:rPr>
          <w:color w:val="auto"/>
        </w:rPr>
        <w:t xml:space="preserve"> “</w:t>
      </w:r>
      <w:r w:rsidRPr="00BC01D6">
        <w:rPr>
          <w:color w:val="auto"/>
        </w:rPr>
        <w:t>HIV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Risk,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Drug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Use,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Networks: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Homeless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Persons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Transitioned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to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Housing</w:t>
      </w:r>
      <w:r w:rsidR="00353574" w:rsidRPr="00BC01D6">
        <w:rPr>
          <w:color w:val="auto"/>
        </w:rPr>
        <w:t>,</w:t>
      </w:r>
      <w:r w:rsidR="00AB366D" w:rsidRPr="00BC01D6">
        <w:rPr>
          <w:color w:val="auto"/>
        </w:rPr>
        <w:t xml:space="preserve">” </w:t>
      </w:r>
      <w:r w:rsidRPr="00BC01D6">
        <w:rPr>
          <w:color w:val="auto"/>
        </w:rPr>
        <w:t>National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Institute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Drug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Abuse</w:t>
      </w:r>
      <w:r w:rsidR="00353574" w:rsidRPr="00BC01D6">
        <w:rPr>
          <w:color w:val="auto"/>
        </w:rPr>
        <w:t xml:space="preserve"> (1R01DA036345)</w:t>
      </w:r>
      <w:r w:rsidRPr="00BC01D6">
        <w:rPr>
          <w:color w:val="auto"/>
        </w:rPr>
        <w:t>.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$</w:t>
      </w:r>
      <w:r w:rsidR="00D2402E" w:rsidRPr="00D2402E">
        <w:rPr>
          <w:color w:val="auto"/>
        </w:rPr>
        <w:t>2,668,735</w:t>
      </w:r>
      <w:r w:rsidR="003F3237" w:rsidRPr="00BC01D6">
        <w:rPr>
          <w:color w:val="auto"/>
        </w:rPr>
        <w:t xml:space="preserve">. </w:t>
      </w:r>
      <w:r w:rsidRPr="00BC01D6">
        <w:rPr>
          <w:color w:val="auto"/>
        </w:rPr>
        <w:t>(PI: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Wenzel)</w:t>
      </w:r>
    </w:p>
    <w:p w14:paraId="0F048485" w14:textId="77777777" w:rsidR="000D5F09" w:rsidRPr="00BC01D6" w:rsidRDefault="000D5F09" w:rsidP="000D5F09">
      <w:pPr>
        <w:ind w:left="2160" w:hanging="2160"/>
        <w:rPr>
          <w:color w:val="auto"/>
        </w:rPr>
      </w:pPr>
    </w:p>
    <w:p w14:paraId="13BB8CD7" w14:textId="3DFBE554" w:rsidR="000D5F09" w:rsidRPr="00BC01D6" w:rsidRDefault="000D5F09" w:rsidP="000D5F09">
      <w:pPr>
        <w:ind w:left="2160" w:hanging="2160"/>
        <w:rPr>
          <w:color w:val="auto"/>
        </w:rPr>
      </w:pPr>
      <w:r w:rsidRPr="00BC01D6">
        <w:rPr>
          <w:color w:val="auto"/>
        </w:rPr>
        <w:t>2017-2019</w:t>
      </w:r>
      <w:r w:rsidRPr="00BC01D6">
        <w:rPr>
          <w:color w:val="auto"/>
        </w:rPr>
        <w:tab/>
        <w:t>Co-Investigator</w:t>
      </w:r>
      <w:r w:rsidR="00353574" w:rsidRPr="00BC01D6">
        <w:rPr>
          <w:color w:val="auto"/>
        </w:rPr>
        <w:t>,</w:t>
      </w:r>
      <w:r w:rsidR="00AB366D" w:rsidRPr="00BC01D6">
        <w:rPr>
          <w:color w:val="auto"/>
        </w:rPr>
        <w:t xml:space="preserve"> “</w:t>
      </w:r>
      <w:r w:rsidRPr="00420FBB">
        <w:rPr>
          <w:color w:val="auto"/>
        </w:rPr>
        <w:t>Pacific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Islander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Perspectives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on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Mental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Illness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and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Mental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Health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Services,</w:t>
      </w:r>
      <w:r w:rsidR="00AB366D" w:rsidRPr="00420FBB">
        <w:rPr>
          <w:color w:val="auto"/>
        </w:rPr>
        <w:t>”</w:t>
      </w:r>
      <w:r w:rsidR="00AB366D" w:rsidRPr="00FC1C46">
        <w:rPr>
          <w:color w:val="auto"/>
        </w:rPr>
        <w:t xml:space="preserve"> </w:t>
      </w:r>
      <w:r w:rsidRPr="00BC01D6">
        <w:rPr>
          <w:iCs/>
          <w:color w:val="auto"/>
        </w:rPr>
        <w:t>National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Institute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of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Mental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Health</w:t>
      </w:r>
      <w:r w:rsidR="00353574" w:rsidRPr="00BC01D6">
        <w:rPr>
          <w:iCs/>
          <w:color w:val="auto"/>
        </w:rPr>
        <w:t xml:space="preserve"> (</w:t>
      </w:r>
      <w:r w:rsidR="00353574" w:rsidRPr="00BC01D6">
        <w:rPr>
          <w:color w:val="auto"/>
        </w:rPr>
        <w:t>R21 MH110814)</w:t>
      </w:r>
      <w:r w:rsidRPr="00BC01D6">
        <w:rPr>
          <w:iCs/>
          <w:color w:val="auto"/>
        </w:rPr>
        <w:t>.</w:t>
      </w:r>
      <w:r w:rsidR="00AB366D" w:rsidRPr="00BC01D6">
        <w:rPr>
          <w:iCs/>
          <w:color w:val="auto"/>
        </w:rPr>
        <w:t xml:space="preserve"> </w:t>
      </w:r>
      <w:r w:rsidR="003F3237" w:rsidRPr="00BC01D6">
        <w:rPr>
          <w:color w:val="auto"/>
        </w:rPr>
        <w:t>$</w:t>
      </w:r>
      <w:r w:rsidR="00D2402E">
        <w:rPr>
          <w:color w:val="auto"/>
        </w:rPr>
        <w:t>452,000</w:t>
      </w:r>
      <w:r w:rsidR="003F3237" w:rsidRPr="00BC01D6">
        <w:rPr>
          <w:color w:val="auto"/>
        </w:rPr>
        <w:t>.</w:t>
      </w:r>
      <w:r w:rsidR="003F3237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(PI:</w:t>
      </w:r>
      <w:r w:rsidR="00AB366D" w:rsidRPr="00BC01D6">
        <w:rPr>
          <w:iCs/>
          <w:color w:val="auto"/>
        </w:rPr>
        <w:t xml:space="preserve"> </w:t>
      </w:r>
      <w:proofErr w:type="spellStart"/>
      <w:r w:rsidRPr="00BC01D6">
        <w:rPr>
          <w:iCs/>
          <w:color w:val="auto"/>
        </w:rPr>
        <w:t>Subica</w:t>
      </w:r>
      <w:proofErr w:type="spellEnd"/>
      <w:r w:rsidRPr="00BC01D6">
        <w:rPr>
          <w:iCs/>
          <w:color w:val="auto"/>
        </w:rPr>
        <w:t>)</w:t>
      </w:r>
    </w:p>
    <w:p w14:paraId="27A35754" w14:textId="77777777" w:rsidR="000D5F09" w:rsidRPr="00BC01D6" w:rsidRDefault="000D5F09" w:rsidP="00A847C6">
      <w:pPr>
        <w:ind w:left="2160" w:hanging="2160"/>
        <w:rPr>
          <w:color w:val="auto"/>
        </w:rPr>
      </w:pPr>
    </w:p>
    <w:p w14:paraId="04563AE1" w14:textId="7F002D44" w:rsidR="00A847C6" w:rsidRPr="00BC01D6" w:rsidRDefault="00A847C6" w:rsidP="00A847C6">
      <w:pPr>
        <w:ind w:left="2160" w:hanging="2160"/>
        <w:rPr>
          <w:color w:val="auto"/>
        </w:rPr>
      </w:pPr>
      <w:r w:rsidRPr="00BC01D6">
        <w:rPr>
          <w:color w:val="auto"/>
        </w:rPr>
        <w:t>2016-2018</w:t>
      </w:r>
      <w:r w:rsidRPr="00BC01D6">
        <w:rPr>
          <w:color w:val="auto"/>
        </w:rPr>
        <w:tab/>
        <w:t>Principal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Investigator,</w:t>
      </w:r>
      <w:r w:rsidR="00AB366D" w:rsidRPr="00BC01D6">
        <w:rPr>
          <w:color w:val="auto"/>
        </w:rPr>
        <w:t xml:space="preserve"> “</w:t>
      </w:r>
      <w:r w:rsidRPr="00BC01D6">
        <w:rPr>
          <w:color w:val="auto"/>
        </w:rPr>
        <w:t>Testing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the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Feasibility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Telehealth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Services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within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Permanent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Supportive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Housing</w:t>
      </w:r>
      <w:r w:rsidR="00353574" w:rsidRPr="00BC01D6">
        <w:rPr>
          <w:color w:val="auto"/>
        </w:rPr>
        <w:t>,</w:t>
      </w:r>
      <w:r w:rsidR="00AB366D" w:rsidRPr="00BC01D6">
        <w:rPr>
          <w:color w:val="auto"/>
        </w:rPr>
        <w:t xml:space="preserve">” </w:t>
      </w:r>
      <w:r w:rsidRPr="00BC01D6">
        <w:rPr>
          <w:color w:val="auto"/>
        </w:rPr>
        <w:t>Gehr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Family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Center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for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Implementation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Science</w:t>
      </w:r>
      <w:r w:rsidR="00353574" w:rsidRPr="00BC01D6">
        <w:rPr>
          <w:color w:val="auto"/>
        </w:rPr>
        <w:t xml:space="preserve"> (Innovation Award)</w:t>
      </w:r>
      <w:r w:rsidRPr="00BC01D6">
        <w:rPr>
          <w:color w:val="auto"/>
        </w:rPr>
        <w:t>.</w:t>
      </w:r>
      <w:r w:rsidR="00AB366D" w:rsidRPr="00BC01D6">
        <w:rPr>
          <w:color w:val="auto"/>
        </w:rPr>
        <w:t xml:space="preserve"> </w:t>
      </w:r>
      <w:r w:rsidR="003F3237" w:rsidRPr="00BC01D6">
        <w:rPr>
          <w:color w:val="auto"/>
        </w:rPr>
        <w:t>$</w:t>
      </w:r>
      <w:r w:rsidR="00D2402E">
        <w:rPr>
          <w:color w:val="auto"/>
        </w:rPr>
        <w:t>40,000.</w:t>
      </w:r>
    </w:p>
    <w:p w14:paraId="052BB008" w14:textId="77777777" w:rsidR="00A847C6" w:rsidRPr="00BC01D6" w:rsidRDefault="00A847C6" w:rsidP="003B4682">
      <w:pPr>
        <w:ind w:left="2160" w:hanging="2160"/>
        <w:rPr>
          <w:color w:val="auto"/>
        </w:rPr>
      </w:pPr>
    </w:p>
    <w:p w14:paraId="26117197" w14:textId="23DE5A7E" w:rsidR="008B3488" w:rsidRPr="00BC01D6" w:rsidRDefault="00CC18EF" w:rsidP="00420FBB">
      <w:pPr>
        <w:ind w:left="2160" w:hanging="2160"/>
      </w:pPr>
      <w:r w:rsidRPr="00BC01D6">
        <w:t>2014-2015</w:t>
      </w:r>
      <w:r w:rsidR="00A308C4" w:rsidRPr="00BC01D6">
        <w:tab/>
      </w:r>
      <w:r w:rsidR="008B3488" w:rsidRPr="00BC01D6">
        <w:t>Principal</w:t>
      </w:r>
      <w:r w:rsidR="00AB366D" w:rsidRPr="00BC01D6">
        <w:t xml:space="preserve"> </w:t>
      </w:r>
      <w:r w:rsidR="008B3488" w:rsidRPr="00BC01D6">
        <w:t>Investigator,</w:t>
      </w:r>
      <w:r w:rsidR="00AB366D" w:rsidRPr="00BC01D6">
        <w:t xml:space="preserve"> “</w:t>
      </w:r>
      <w:r w:rsidR="008B3488" w:rsidRPr="00BC01D6">
        <w:t>Piloting</w:t>
      </w:r>
      <w:r w:rsidR="00AB366D" w:rsidRPr="00BC01D6">
        <w:t xml:space="preserve"> </w:t>
      </w:r>
      <w:r w:rsidR="00101CB3" w:rsidRPr="00BC01D6">
        <w:t>E</w:t>
      </w:r>
      <w:r w:rsidR="008B3488" w:rsidRPr="00BC01D6">
        <w:t>cological</w:t>
      </w:r>
      <w:r w:rsidR="00AB366D" w:rsidRPr="00BC01D6">
        <w:t xml:space="preserve"> </w:t>
      </w:r>
      <w:r w:rsidR="00101CB3" w:rsidRPr="00BC01D6">
        <w:t>M</w:t>
      </w:r>
      <w:r w:rsidR="008B3488" w:rsidRPr="00BC01D6">
        <w:t>omentary</w:t>
      </w:r>
      <w:r w:rsidR="00AB366D" w:rsidRPr="00BC01D6">
        <w:t xml:space="preserve"> </w:t>
      </w:r>
      <w:r w:rsidR="00101CB3" w:rsidRPr="00BC01D6">
        <w:t>A</w:t>
      </w:r>
      <w:r w:rsidR="008B3488" w:rsidRPr="00BC01D6">
        <w:t>ssessment</w:t>
      </w:r>
      <w:r w:rsidR="00AB366D" w:rsidRPr="00BC01D6">
        <w:t xml:space="preserve"> </w:t>
      </w:r>
      <w:r w:rsidR="008B3488" w:rsidRPr="00BC01D6">
        <w:t>with</w:t>
      </w:r>
      <w:r w:rsidR="00AB366D" w:rsidRPr="00BC01D6">
        <w:t xml:space="preserve"> </w:t>
      </w:r>
      <w:r w:rsidR="00101CB3" w:rsidRPr="00BC01D6">
        <w:t>A</w:t>
      </w:r>
      <w:r w:rsidR="008B3488" w:rsidRPr="00BC01D6">
        <w:t>dults</w:t>
      </w:r>
      <w:r w:rsidR="00AB366D" w:rsidRPr="00BC01D6">
        <w:t xml:space="preserve"> </w:t>
      </w:r>
      <w:r w:rsidR="008B3488" w:rsidRPr="00BC01D6">
        <w:t>who</w:t>
      </w:r>
      <w:r w:rsidR="00AB366D" w:rsidRPr="00BC01D6">
        <w:t xml:space="preserve"> </w:t>
      </w:r>
      <w:r w:rsidR="008B3488" w:rsidRPr="00BC01D6">
        <w:t>have</w:t>
      </w:r>
      <w:r w:rsidR="00AB366D" w:rsidRPr="00BC01D6">
        <w:t xml:space="preserve"> </w:t>
      </w:r>
      <w:r w:rsidR="00101CB3" w:rsidRPr="00BC01D6">
        <w:t>M</w:t>
      </w:r>
      <w:r w:rsidR="008B3488" w:rsidRPr="00BC01D6">
        <w:t>ental</w:t>
      </w:r>
      <w:r w:rsidR="00AB366D" w:rsidRPr="00BC01D6">
        <w:t xml:space="preserve"> </w:t>
      </w:r>
      <w:r w:rsidR="00101CB3" w:rsidRPr="00BC01D6">
        <w:t>I</w:t>
      </w:r>
      <w:r w:rsidR="008B3488" w:rsidRPr="00BC01D6">
        <w:t>llness,</w:t>
      </w:r>
      <w:r w:rsidR="00AB366D" w:rsidRPr="00BC01D6">
        <w:t>”</w:t>
      </w:r>
      <w:r w:rsidR="00101CB3" w:rsidRPr="00BC01D6">
        <w:t xml:space="preserve"> </w:t>
      </w:r>
      <w:r w:rsidR="008B3488" w:rsidRPr="00BC01D6">
        <w:t>Southern</w:t>
      </w:r>
      <w:r w:rsidR="00AB366D" w:rsidRPr="00BC01D6">
        <w:t xml:space="preserve"> </w:t>
      </w:r>
      <w:r w:rsidR="008B3488" w:rsidRPr="00BC01D6">
        <w:t>California</w:t>
      </w:r>
      <w:r w:rsidR="00AB366D" w:rsidRPr="00BC01D6">
        <w:t xml:space="preserve"> </w:t>
      </w:r>
      <w:r w:rsidR="008B3488" w:rsidRPr="00BC01D6">
        <w:t>Clinical</w:t>
      </w:r>
      <w:r w:rsidR="00AB366D" w:rsidRPr="00BC01D6">
        <w:t xml:space="preserve"> </w:t>
      </w:r>
      <w:r w:rsidR="008B3488" w:rsidRPr="00BC01D6">
        <w:t>and</w:t>
      </w:r>
      <w:r w:rsidR="00AB366D" w:rsidRPr="00BC01D6">
        <w:t xml:space="preserve"> </w:t>
      </w:r>
      <w:r w:rsidR="008B3488" w:rsidRPr="00BC01D6">
        <w:t>Translational</w:t>
      </w:r>
      <w:r w:rsidR="00AB366D" w:rsidRPr="00BC01D6">
        <w:t xml:space="preserve"> </w:t>
      </w:r>
      <w:r w:rsidR="008B3488" w:rsidRPr="00BC01D6">
        <w:t>Science</w:t>
      </w:r>
      <w:r w:rsidR="00AB366D" w:rsidRPr="00BC01D6">
        <w:t xml:space="preserve"> </w:t>
      </w:r>
      <w:r w:rsidR="008B3488" w:rsidRPr="00BC01D6">
        <w:t>Institute</w:t>
      </w:r>
      <w:r w:rsidR="00AB366D" w:rsidRPr="00BC01D6">
        <w:t xml:space="preserve"> </w:t>
      </w:r>
      <w:r w:rsidR="008B3488" w:rsidRPr="00BC01D6">
        <w:t>(</w:t>
      </w:r>
      <w:r w:rsidR="00A308C4" w:rsidRPr="00BC01D6">
        <w:t>Mobile Health Research Project</w:t>
      </w:r>
      <w:r w:rsidR="008B3488" w:rsidRPr="00BC01D6">
        <w:t>).</w:t>
      </w:r>
      <w:r w:rsidR="00101CB3" w:rsidRPr="00BC01D6">
        <w:t xml:space="preserve"> </w:t>
      </w:r>
      <w:r w:rsidR="008B3488" w:rsidRPr="00BC01D6">
        <w:t>$38,885</w:t>
      </w:r>
      <w:r w:rsidR="00A308C4" w:rsidRPr="00BC01D6">
        <w:t>.</w:t>
      </w:r>
    </w:p>
    <w:p w14:paraId="063F7FD5" w14:textId="77777777" w:rsidR="008B3488" w:rsidRPr="00BC01D6" w:rsidRDefault="008B3488" w:rsidP="003B4682">
      <w:pPr>
        <w:ind w:left="2160" w:hanging="2160"/>
        <w:rPr>
          <w:color w:val="auto"/>
        </w:rPr>
      </w:pPr>
    </w:p>
    <w:p w14:paraId="35AFD240" w14:textId="62FC8F95" w:rsidR="003B4682" w:rsidRPr="00BC01D6" w:rsidRDefault="00EF14CE" w:rsidP="00420FBB">
      <w:pPr>
        <w:ind w:left="2160" w:hanging="2160"/>
        <w:rPr>
          <w:color w:val="auto"/>
        </w:rPr>
      </w:pPr>
      <w:r w:rsidRPr="00BC01D6">
        <w:rPr>
          <w:color w:val="auto"/>
        </w:rPr>
        <w:t>2013-</w:t>
      </w:r>
      <w:r w:rsidR="003B4682" w:rsidRPr="00BC01D6">
        <w:rPr>
          <w:color w:val="auto"/>
        </w:rPr>
        <w:t>2014</w:t>
      </w:r>
      <w:r w:rsidR="003B4682" w:rsidRPr="00BC01D6">
        <w:rPr>
          <w:color w:val="auto"/>
        </w:rPr>
        <w:tab/>
        <w:t>Principal</w:t>
      </w:r>
      <w:r w:rsidR="00AB366D" w:rsidRPr="00BC01D6">
        <w:rPr>
          <w:color w:val="auto"/>
        </w:rPr>
        <w:t xml:space="preserve"> </w:t>
      </w:r>
      <w:r w:rsidR="003B4682" w:rsidRPr="00BC01D6">
        <w:rPr>
          <w:color w:val="auto"/>
        </w:rPr>
        <w:t>Investigator,</w:t>
      </w:r>
      <w:r w:rsidR="00AB366D" w:rsidRPr="00BC01D6">
        <w:rPr>
          <w:color w:val="auto"/>
        </w:rPr>
        <w:t xml:space="preserve"> “</w:t>
      </w:r>
      <w:r w:rsidR="003B4682" w:rsidRPr="00BC01D6">
        <w:rPr>
          <w:color w:val="auto"/>
        </w:rPr>
        <w:t>Developing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C</w:t>
      </w:r>
      <w:r w:rsidR="003B4682" w:rsidRPr="00BC01D6">
        <w:rPr>
          <w:color w:val="auto"/>
        </w:rPr>
        <w:t>apacity</w:t>
      </w:r>
      <w:r w:rsidR="00AB366D" w:rsidRPr="00BC01D6">
        <w:rPr>
          <w:color w:val="auto"/>
        </w:rPr>
        <w:t xml:space="preserve"> </w:t>
      </w:r>
      <w:r w:rsidR="003B4682" w:rsidRPr="00BC01D6">
        <w:rPr>
          <w:color w:val="auto"/>
        </w:rPr>
        <w:t>to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I</w:t>
      </w:r>
      <w:r w:rsidR="003B4682" w:rsidRPr="00BC01D6">
        <w:rPr>
          <w:color w:val="auto"/>
        </w:rPr>
        <w:t>nvestigate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H</w:t>
      </w:r>
      <w:r w:rsidR="003B4682" w:rsidRPr="00BC01D6">
        <w:rPr>
          <w:color w:val="auto"/>
        </w:rPr>
        <w:t>ow</w:t>
      </w:r>
      <w:r w:rsidR="00AB366D" w:rsidRPr="00BC01D6">
        <w:rPr>
          <w:color w:val="auto"/>
        </w:rPr>
        <w:t xml:space="preserve"> </w:t>
      </w:r>
      <w:r w:rsidR="003B4682" w:rsidRPr="00BC01D6">
        <w:rPr>
          <w:color w:val="auto"/>
        </w:rPr>
        <w:t>the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B</w:t>
      </w:r>
      <w:r w:rsidR="003B4682" w:rsidRPr="00BC01D6">
        <w:rPr>
          <w:color w:val="auto"/>
        </w:rPr>
        <w:t>uilt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E</w:t>
      </w:r>
      <w:r w:rsidR="003B4682" w:rsidRPr="00BC01D6">
        <w:rPr>
          <w:color w:val="auto"/>
        </w:rPr>
        <w:t>nvironment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A</w:t>
      </w:r>
      <w:r w:rsidR="003B4682" w:rsidRPr="00BC01D6">
        <w:rPr>
          <w:color w:val="auto"/>
        </w:rPr>
        <w:t>ffects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H</w:t>
      </w:r>
      <w:r w:rsidR="003B4682" w:rsidRPr="00BC01D6">
        <w:rPr>
          <w:color w:val="auto"/>
        </w:rPr>
        <w:t>ealth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D</w:t>
      </w:r>
      <w:r w:rsidR="003B4682" w:rsidRPr="00BC01D6">
        <w:rPr>
          <w:color w:val="auto"/>
        </w:rPr>
        <w:t>isparities</w:t>
      </w:r>
      <w:r w:rsidR="00AB366D" w:rsidRPr="00BC01D6">
        <w:rPr>
          <w:color w:val="auto"/>
        </w:rPr>
        <w:t xml:space="preserve"> </w:t>
      </w:r>
      <w:r w:rsidR="003B4682" w:rsidRPr="00BC01D6">
        <w:rPr>
          <w:color w:val="auto"/>
        </w:rPr>
        <w:t>for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P</w:t>
      </w:r>
      <w:r w:rsidR="003B4682" w:rsidRPr="00BC01D6">
        <w:rPr>
          <w:color w:val="auto"/>
        </w:rPr>
        <w:t>ersons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L</w:t>
      </w:r>
      <w:r w:rsidR="003B4682" w:rsidRPr="00BC01D6">
        <w:rPr>
          <w:color w:val="auto"/>
        </w:rPr>
        <w:t>iving</w:t>
      </w:r>
      <w:r w:rsidR="00AB366D" w:rsidRPr="00BC01D6">
        <w:rPr>
          <w:color w:val="auto"/>
        </w:rPr>
        <w:t xml:space="preserve"> </w:t>
      </w:r>
      <w:r w:rsidR="003B4682" w:rsidRPr="00BC01D6">
        <w:rPr>
          <w:color w:val="auto"/>
        </w:rPr>
        <w:t>in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P</w:t>
      </w:r>
      <w:r w:rsidR="003B4682" w:rsidRPr="00BC01D6">
        <w:rPr>
          <w:color w:val="auto"/>
        </w:rPr>
        <w:t>ermanent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S</w:t>
      </w:r>
      <w:r w:rsidR="003B4682" w:rsidRPr="00BC01D6">
        <w:rPr>
          <w:color w:val="auto"/>
        </w:rPr>
        <w:t>upportive</w:t>
      </w:r>
      <w:r w:rsidR="00AB366D" w:rsidRPr="00BC01D6">
        <w:rPr>
          <w:color w:val="auto"/>
        </w:rPr>
        <w:t xml:space="preserve"> </w:t>
      </w:r>
      <w:r w:rsidR="00294AA3" w:rsidRPr="00BC01D6">
        <w:rPr>
          <w:color w:val="auto"/>
        </w:rPr>
        <w:t>H</w:t>
      </w:r>
      <w:r w:rsidR="003B4682" w:rsidRPr="00BC01D6">
        <w:rPr>
          <w:color w:val="auto"/>
        </w:rPr>
        <w:t>ousing,</w:t>
      </w:r>
      <w:r w:rsidR="00AB366D" w:rsidRPr="00BC01D6">
        <w:rPr>
          <w:color w:val="auto"/>
        </w:rPr>
        <w:t>”</w:t>
      </w:r>
      <w:r w:rsidR="00294AA3" w:rsidRPr="00BC01D6">
        <w:rPr>
          <w:color w:val="auto"/>
        </w:rPr>
        <w:t xml:space="preserve"> </w:t>
      </w:r>
      <w:r w:rsidR="00294AA3" w:rsidRPr="00BC01D6">
        <w:t>Southern California Clinical and Translational Science Institute</w:t>
      </w:r>
      <w:r w:rsidR="00294AA3" w:rsidRPr="00BC01D6">
        <w:rPr>
          <w:color w:val="auto"/>
        </w:rPr>
        <w:t xml:space="preserve"> (Team Building Incubator Pilot Award)</w:t>
      </w:r>
      <w:r w:rsidR="003B4682" w:rsidRPr="00BC01D6">
        <w:rPr>
          <w:color w:val="auto"/>
        </w:rPr>
        <w:t>.</w:t>
      </w:r>
      <w:r w:rsidR="00AB366D" w:rsidRPr="00BC01D6">
        <w:rPr>
          <w:color w:val="auto"/>
        </w:rPr>
        <w:t xml:space="preserve"> </w:t>
      </w:r>
      <w:r w:rsidR="003B4682" w:rsidRPr="00BC01D6">
        <w:rPr>
          <w:color w:val="auto"/>
        </w:rPr>
        <w:t>$5,000</w:t>
      </w:r>
      <w:r w:rsidR="00A03E82" w:rsidRPr="00BC01D6">
        <w:rPr>
          <w:color w:val="auto"/>
        </w:rPr>
        <w:t>.</w:t>
      </w:r>
    </w:p>
    <w:p w14:paraId="68D1E72F" w14:textId="77777777" w:rsidR="00A971DE" w:rsidRPr="00BC01D6" w:rsidRDefault="00A971DE" w:rsidP="003B4682">
      <w:pPr>
        <w:ind w:left="2160" w:hanging="2160"/>
        <w:rPr>
          <w:color w:val="auto"/>
        </w:rPr>
      </w:pPr>
    </w:p>
    <w:p w14:paraId="579EDB60" w14:textId="73022B69" w:rsidR="00A971DE" w:rsidRPr="00BC01D6" w:rsidRDefault="00CC32C5" w:rsidP="003B4682">
      <w:pPr>
        <w:ind w:left="2160" w:hanging="2160"/>
        <w:rPr>
          <w:color w:val="auto"/>
        </w:rPr>
      </w:pPr>
      <w:r w:rsidRPr="00BC01D6">
        <w:rPr>
          <w:color w:val="auto"/>
        </w:rPr>
        <w:t>2012-2015</w:t>
      </w:r>
      <w:r w:rsidR="00A971DE" w:rsidRPr="00BC01D6">
        <w:rPr>
          <w:color w:val="auto"/>
        </w:rPr>
        <w:tab/>
        <w:t>Lead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Evaluator</w:t>
      </w:r>
      <w:r w:rsidR="003C0C04" w:rsidRPr="00BC01D6">
        <w:rPr>
          <w:color w:val="auto"/>
        </w:rPr>
        <w:t>,</w:t>
      </w:r>
      <w:r w:rsidR="00AB366D" w:rsidRPr="00BC01D6">
        <w:rPr>
          <w:color w:val="auto"/>
        </w:rPr>
        <w:t xml:space="preserve"> “</w:t>
      </w:r>
      <w:r w:rsidR="00A971DE" w:rsidRPr="00BC01D6">
        <w:rPr>
          <w:color w:val="auto"/>
        </w:rPr>
        <w:t>Implementation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Evaluation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LAC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DMH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Innovations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Integrated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Care</w:t>
      </w:r>
      <w:r w:rsidR="00AB366D" w:rsidRPr="00BC01D6">
        <w:rPr>
          <w:color w:val="auto"/>
        </w:rPr>
        <w:t xml:space="preserve">” </w:t>
      </w:r>
      <w:r w:rsidR="00A971DE" w:rsidRPr="00BC01D6">
        <w:rPr>
          <w:color w:val="auto"/>
        </w:rPr>
        <w:t>University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California,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San</w:t>
      </w:r>
      <w:r w:rsidR="00AB366D" w:rsidRPr="00BC01D6">
        <w:rPr>
          <w:color w:val="auto"/>
        </w:rPr>
        <w:t xml:space="preserve"> </w:t>
      </w:r>
      <w:r w:rsidR="00A971DE" w:rsidRPr="00BC01D6">
        <w:rPr>
          <w:color w:val="auto"/>
        </w:rPr>
        <w:t>Diego.</w:t>
      </w:r>
      <w:r w:rsidR="00062AC7" w:rsidRPr="00BC01D6">
        <w:rPr>
          <w:color w:val="auto"/>
        </w:rPr>
        <w:t xml:space="preserve"> (PI: Gilmer)</w:t>
      </w:r>
    </w:p>
    <w:p w14:paraId="3521A24A" w14:textId="77777777" w:rsidR="003B4682" w:rsidRPr="00BC01D6" w:rsidRDefault="003B4682" w:rsidP="004D6922">
      <w:pPr>
        <w:ind w:left="1440" w:hanging="1440"/>
        <w:rPr>
          <w:color w:val="auto"/>
        </w:rPr>
      </w:pPr>
    </w:p>
    <w:p w14:paraId="53594483" w14:textId="2F1B10A8" w:rsidR="004D6922" w:rsidRPr="00BC01D6" w:rsidRDefault="00EF14CE" w:rsidP="00420FBB">
      <w:pPr>
        <w:ind w:left="2160" w:hanging="2160"/>
        <w:rPr>
          <w:color w:val="auto"/>
        </w:rPr>
      </w:pPr>
      <w:r w:rsidRPr="00BC01D6">
        <w:rPr>
          <w:color w:val="auto"/>
        </w:rPr>
        <w:t>2010-</w:t>
      </w:r>
      <w:r w:rsidR="00A52E49" w:rsidRPr="00BC01D6">
        <w:rPr>
          <w:color w:val="auto"/>
        </w:rPr>
        <w:t>2015</w:t>
      </w:r>
      <w:r w:rsidR="00A52E49" w:rsidRPr="00BC01D6">
        <w:rPr>
          <w:color w:val="auto"/>
        </w:rPr>
        <w:tab/>
      </w:r>
      <w:r w:rsidR="004D6922" w:rsidRPr="00BC01D6">
        <w:rPr>
          <w:color w:val="auto"/>
        </w:rPr>
        <w:t>Co-Investigator</w:t>
      </w:r>
      <w:r w:rsidR="00382C8E" w:rsidRPr="00BC01D6">
        <w:rPr>
          <w:color w:val="auto"/>
        </w:rPr>
        <w:t>,</w:t>
      </w:r>
      <w:r w:rsidR="00AB366D" w:rsidRPr="00BC01D6">
        <w:rPr>
          <w:color w:val="auto"/>
        </w:rPr>
        <w:t xml:space="preserve"> “</w:t>
      </w:r>
      <w:r w:rsidR="00745437" w:rsidRPr="00BC01D6">
        <w:rPr>
          <w:color w:val="auto"/>
        </w:rPr>
        <w:t>New</w:t>
      </w:r>
      <w:r w:rsidR="00AB366D" w:rsidRPr="00BC01D6">
        <w:rPr>
          <w:color w:val="auto"/>
        </w:rPr>
        <w:t xml:space="preserve"> </w:t>
      </w:r>
      <w:r w:rsidR="00745437" w:rsidRPr="00BC01D6">
        <w:rPr>
          <w:color w:val="auto"/>
        </w:rPr>
        <w:t>York</w:t>
      </w:r>
      <w:r w:rsidR="00AB366D" w:rsidRPr="00BC01D6">
        <w:rPr>
          <w:color w:val="auto"/>
        </w:rPr>
        <w:t xml:space="preserve"> </w:t>
      </w:r>
      <w:r w:rsidR="00745437" w:rsidRPr="00BC01D6">
        <w:rPr>
          <w:color w:val="auto"/>
        </w:rPr>
        <w:t>Recovery</w:t>
      </w:r>
      <w:r w:rsidR="00AB366D" w:rsidRPr="00BC01D6">
        <w:rPr>
          <w:color w:val="auto"/>
        </w:rPr>
        <w:t xml:space="preserve"> </w:t>
      </w:r>
      <w:r w:rsidR="00745437" w:rsidRPr="00BC01D6">
        <w:rPr>
          <w:color w:val="auto"/>
        </w:rPr>
        <w:t>Study</w:t>
      </w:r>
      <w:r w:rsidR="00294AA3" w:rsidRPr="00BC01D6">
        <w:rPr>
          <w:color w:val="auto"/>
        </w:rPr>
        <w:t>,</w:t>
      </w:r>
      <w:r w:rsidR="00AB366D" w:rsidRPr="00BC01D6">
        <w:rPr>
          <w:color w:val="auto"/>
        </w:rPr>
        <w:t>”</w:t>
      </w:r>
      <w:r w:rsidR="00294AA3" w:rsidRPr="00BC01D6">
        <w:rPr>
          <w:color w:val="auto"/>
        </w:rPr>
        <w:t xml:space="preserve"> </w:t>
      </w:r>
      <w:r w:rsidR="004D6922" w:rsidRPr="00BC01D6">
        <w:rPr>
          <w:color w:val="auto"/>
        </w:rPr>
        <w:t>National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Institute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="00B7006F" w:rsidRPr="00BC01D6">
        <w:rPr>
          <w:color w:val="auto"/>
        </w:rPr>
        <w:t>Mental</w:t>
      </w:r>
      <w:r w:rsidR="00AB366D" w:rsidRPr="00BC01D6">
        <w:rPr>
          <w:color w:val="auto"/>
        </w:rPr>
        <w:t xml:space="preserve"> </w:t>
      </w:r>
      <w:r w:rsidR="00B7006F" w:rsidRPr="00BC01D6">
        <w:rPr>
          <w:color w:val="auto"/>
        </w:rPr>
        <w:t>Health</w:t>
      </w:r>
      <w:r w:rsidR="00382C8E" w:rsidRPr="00BC01D6">
        <w:rPr>
          <w:color w:val="auto"/>
        </w:rPr>
        <w:t xml:space="preserve"> (R01 MH084903)</w:t>
      </w:r>
      <w:r w:rsidR="00B7006F" w:rsidRPr="00BC01D6">
        <w:rPr>
          <w:color w:val="auto"/>
        </w:rPr>
        <w:t>.</w:t>
      </w:r>
      <w:r w:rsidR="00382C8E" w:rsidRPr="00BC01D6">
        <w:rPr>
          <w:color w:val="auto"/>
        </w:rPr>
        <w:t xml:space="preserve"> $1.9 million. (</w:t>
      </w:r>
      <w:r w:rsidR="004D6922" w:rsidRPr="00BC01D6">
        <w:rPr>
          <w:color w:val="auto"/>
        </w:rPr>
        <w:t>PI: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Padgett</w:t>
      </w:r>
      <w:r w:rsidR="00382C8E" w:rsidRPr="00BC01D6">
        <w:rPr>
          <w:color w:val="auto"/>
        </w:rPr>
        <w:t>)</w:t>
      </w:r>
    </w:p>
    <w:p w14:paraId="2F4277DE" w14:textId="77777777" w:rsidR="00A52E49" w:rsidRPr="00BC01D6" w:rsidRDefault="00A52E49" w:rsidP="00A52E49">
      <w:pPr>
        <w:rPr>
          <w:color w:val="auto"/>
        </w:rPr>
      </w:pPr>
    </w:p>
    <w:p w14:paraId="02858522" w14:textId="588D12B5" w:rsidR="004D6922" w:rsidRPr="00BC01D6" w:rsidRDefault="00EF14CE" w:rsidP="00420FBB">
      <w:pPr>
        <w:ind w:left="2160" w:hanging="2160"/>
        <w:rPr>
          <w:bCs/>
          <w:color w:val="auto"/>
        </w:rPr>
      </w:pPr>
      <w:r w:rsidRPr="00BC01D6">
        <w:rPr>
          <w:color w:val="auto"/>
        </w:rPr>
        <w:t>2011-</w:t>
      </w:r>
      <w:r w:rsidR="003B2027" w:rsidRPr="00BC01D6">
        <w:rPr>
          <w:color w:val="auto"/>
        </w:rPr>
        <w:t>2014</w:t>
      </w:r>
      <w:r w:rsidR="003B2027" w:rsidRPr="00BC01D6">
        <w:rPr>
          <w:color w:val="auto"/>
        </w:rPr>
        <w:tab/>
      </w:r>
      <w:r w:rsidR="004D6922" w:rsidRPr="00BC01D6">
        <w:rPr>
          <w:color w:val="auto"/>
        </w:rPr>
        <w:t>Lead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Evaluator</w:t>
      </w:r>
      <w:r w:rsidR="00382C8E" w:rsidRPr="00BC01D6">
        <w:rPr>
          <w:color w:val="auto"/>
        </w:rPr>
        <w:t>,</w:t>
      </w:r>
      <w:r w:rsidR="00AB366D" w:rsidRPr="00BC01D6">
        <w:rPr>
          <w:color w:val="auto"/>
        </w:rPr>
        <w:t xml:space="preserve"> “</w:t>
      </w:r>
      <w:r w:rsidR="00A52E49" w:rsidRPr="00BC01D6">
        <w:rPr>
          <w:bCs/>
          <w:color w:val="auto"/>
        </w:rPr>
        <w:t>Collaborative</w:t>
      </w:r>
      <w:r w:rsidR="00AB366D" w:rsidRPr="00BC01D6">
        <w:rPr>
          <w:bCs/>
          <w:color w:val="auto"/>
        </w:rPr>
        <w:t xml:space="preserve"> </w:t>
      </w:r>
      <w:r w:rsidR="00A52E49" w:rsidRPr="00BC01D6">
        <w:rPr>
          <w:bCs/>
          <w:color w:val="auto"/>
        </w:rPr>
        <w:t>Ag</w:t>
      </w:r>
      <w:r w:rsidR="004D6922" w:rsidRPr="00BC01D6">
        <w:rPr>
          <w:bCs/>
          <w:color w:val="auto"/>
        </w:rPr>
        <w:t>reement</w:t>
      </w:r>
      <w:r w:rsidR="00AB366D" w:rsidRPr="00BC01D6">
        <w:rPr>
          <w:bCs/>
          <w:color w:val="auto"/>
        </w:rPr>
        <w:t xml:space="preserve"> </w:t>
      </w:r>
      <w:r w:rsidR="004D6922" w:rsidRPr="00BC01D6">
        <w:rPr>
          <w:bCs/>
          <w:color w:val="auto"/>
        </w:rPr>
        <w:t>to</w:t>
      </w:r>
      <w:r w:rsidR="00AB366D" w:rsidRPr="00BC01D6">
        <w:rPr>
          <w:bCs/>
          <w:color w:val="auto"/>
        </w:rPr>
        <w:t xml:space="preserve"> </w:t>
      </w:r>
      <w:r w:rsidR="004D6922" w:rsidRPr="00BC01D6">
        <w:rPr>
          <w:bCs/>
          <w:color w:val="auto"/>
        </w:rPr>
        <w:t>Benefit</w:t>
      </w:r>
      <w:r w:rsidR="00AB366D" w:rsidRPr="00BC01D6">
        <w:rPr>
          <w:bCs/>
          <w:color w:val="auto"/>
        </w:rPr>
        <w:t xml:space="preserve"> </w:t>
      </w:r>
      <w:r w:rsidR="004D6922" w:rsidRPr="00BC01D6">
        <w:rPr>
          <w:bCs/>
          <w:color w:val="auto"/>
        </w:rPr>
        <w:t>the</w:t>
      </w:r>
      <w:r w:rsidR="00AB366D" w:rsidRPr="00BC01D6">
        <w:rPr>
          <w:bCs/>
          <w:color w:val="auto"/>
        </w:rPr>
        <w:t xml:space="preserve"> </w:t>
      </w:r>
      <w:r w:rsidR="004D6922" w:rsidRPr="00BC01D6">
        <w:rPr>
          <w:bCs/>
          <w:color w:val="auto"/>
        </w:rPr>
        <w:t>Homeless,</w:t>
      </w:r>
      <w:r w:rsidR="00AB366D" w:rsidRPr="00BC01D6">
        <w:rPr>
          <w:bCs/>
          <w:color w:val="auto"/>
        </w:rPr>
        <w:t>”</w:t>
      </w:r>
      <w:r w:rsidR="00A03E82" w:rsidRPr="00BC01D6">
        <w:rPr>
          <w:bCs/>
          <w:color w:val="auto"/>
        </w:rPr>
        <w:t xml:space="preserve"> </w:t>
      </w:r>
      <w:r w:rsidR="004D6922" w:rsidRPr="00BC01D6">
        <w:rPr>
          <w:color w:val="auto"/>
        </w:rPr>
        <w:t>Substance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Abuse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and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Mental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Health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Services</w:t>
      </w:r>
      <w:r w:rsidR="00AB366D" w:rsidRPr="00BC01D6">
        <w:rPr>
          <w:color w:val="auto"/>
        </w:rPr>
        <w:t xml:space="preserve"> </w:t>
      </w:r>
      <w:r w:rsidR="004D6922" w:rsidRPr="00BC01D6">
        <w:rPr>
          <w:color w:val="auto"/>
        </w:rPr>
        <w:t>Administration</w:t>
      </w:r>
      <w:r w:rsidR="00745437" w:rsidRPr="00BC01D6">
        <w:rPr>
          <w:bCs/>
          <w:color w:val="auto"/>
        </w:rPr>
        <w:t>.</w:t>
      </w:r>
      <w:r w:rsidR="00AB366D" w:rsidRPr="00BC01D6">
        <w:rPr>
          <w:bCs/>
          <w:color w:val="auto"/>
        </w:rPr>
        <w:t xml:space="preserve"> </w:t>
      </w:r>
      <w:r w:rsidR="00382C8E" w:rsidRPr="00BC01D6">
        <w:rPr>
          <w:bCs/>
          <w:color w:val="auto"/>
        </w:rPr>
        <w:t>(</w:t>
      </w:r>
      <w:r w:rsidR="004D6922" w:rsidRPr="00BC01D6">
        <w:rPr>
          <w:bCs/>
          <w:color w:val="auto"/>
        </w:rPr>
        <w:t>PI</w:t>
      </w:r>
      <w:r w:rsidR="00382C8E" w:rsidRPr="00BC01D6">
        <w:rPr>
          <w:bCs/>
          <w:color w:val="auto"/>
        </w:rPr>
        <w:t>s</w:t>
      </w:r>
      <w:r w:rsidR="004D6922" w:rsidRPr="00BC01D6">
        <w:rPr>
          <w:bCs/>
          <w:color w:val="auto"/>
        </w:rPr>
        <w:t>:</w:t>
      </w:r>
      <w:r w:rsidR="00AB366D" w:rsidRPr="00BC01D6">
        <w:rPr>
          <w:bCs/>
          <w:color w:val="auto"/>
        </w:rPr>
        <w:t xml:space="preserve"> </w:t>
      </w:r>
      <w:r w:rsidR="009C25D2" w:rsidRPr="00BC01D6">
        <w:rPr>
          <w:bCs/>
          <w:color w:val="auto"/>
        </w:rPr>
        <w:t>Tsemberis,</w:t>
      </w:r>
      <w:r w:rsidR="00A03E82" w:rsidRPr="00BC01D6">
        <w:rPr>
          <w:bCs/>
          <w:color w:val="auto"/>
        </w:rPr>
        <w:t xml:space="preserve"> </w:t>
      </w:r>
      <w:r w:rsidR="009C25D2" w:rsidRPr="00BC01D6">
        <w:rPr>
          <w:bCs/>
          <w:color w:val="auto"/>
        </w:rPr>
        <w:t>Smith</w:t>
      </w:r>
      <w:r w:rsidR="00382C8E" w:rsidRPr="00BC01D6">
        <w:rPr>
          <w:bCs/>
          <w:color w:val="auto"/>
        </w:rPr>
        <w:t>)</w:t>
      </w:r>
    </w:p>
    <w:p w14:paraId="5DDFE1C8" w14:textId="77777777" w:rsidR="004D6922" w:rsidRPr="00BC01D6" w:rsidRDefault="004D6922" w:rsidP="00A52E49">
      <w:pPr>
        <w:rPr>
          <w:bCs/>
          <w:color w:val="auto"/>
        </w:rPr>
      </w:pPr>
    </w:p>
    <w:p w14:paraId="16236ADE" w14:textId="373FB59A" w:rsidR="004D6922" w:rsidRPr="00BC01D6" w:rsidRDefault="00EF14CE" w:rsidP="00420FBB">
      <w:pPr>
        <w:ind w:left="2160" w:hanging="2160"/>
      </w:pPr>
      <w:r w:rsidRPr="00BC01D6">
        <w:rPr>
          <w:bCs/>
          <w:color w:val="auto"/>
        </w:rPr>
        <w:t>2010-</w:t>
      </w:r>
      <w:r w:rsidR="004D6922" w:rsidRPr="00BC01D6">
        <w:rPr>
          <w:bCs/>
          <w:color w:val="auto"/>
        </w:rPr>
        <w:t>2011</w:t>
      </w:r>
      <w:r w:rsidR="004D6922" w:rsidRPr="00BC01D6">
        <w:rPr>
          <w:bCs/>
          <w:color w:val="auto"/>
        </w:rPr>
        <w:tab/>
      </w:r>
      <w:r w:rsidR="004D6922" w:rsidRPr="00BC01D6">
        <w:t>Principal</w:t>
      </w:r>
      <w:r w:rsidR="00AB366D" w:rsidRPr="00BC01D6">
        <w:t xml:space="preserve"> </w:t>
      </w:r>
      <w:r w:rsidR="004D6922" w:rsidRPr="00BC01D6">
        <w:t>Investigator</w:t>
      </w:r>
      <w:r w:rsidR="00382C8E" w:rsidRPr="00BC01D6">
        <w:t>,</w:t>
      </w:r>
      <w:r w:rsidR="00AB366D" w:rsidRPr="00BC01D6">
        <w:t xml:space="preserve"> “</w:t>
      </w:r>
      <w:r w:rsidR="004D6922" w:rsidRPr="00BC01D6">
        <w:t>Inte</w:t>
      </w:r>
      <w:r w:rsidR="00B7006F" w:rsidRPr="00BC01D6">
        <w:t>grating</w:t>
      </w:r>
      <w:r w:rsidR="00AB366D" w:rsidRPr="00BC01D6">
        <w:t xml:space="preserve"> </w:t>
      </w:r>
      <w:r w:rsidR="00B7006F" w:rsidRPr="00BC01D6">
        <w:t>Community</w:t>
      </w:r>
      <w:r w:rsidR="00AB366D" w:rsidRPr="00BC01D6">
        <w:t xml:space="preserve"> </w:t>
      </w:r>
      <w:r w:rsidR="00B7006F" w:rsidRPr="00BC01D6">
        <w:t>Medicine</w:t>
      </w:r>
      <w:r w:rsidR="00AB366D" w:rsidRPr="00BC01D6">
        <w:t xml:space="preserve"> </w:t>
      </w:r>
      <w:r w:rsidR="00B7006F" w:rsidRPr="00BC01D6">
        <w:t>into</w:t>
      </w:r>
      <w:r w:rsidR="00AB366D" w:rsidRPr="00BC01D6">
        <w:t xml:space="preserve"> </w:t>
      </w:r>
      <w:r w:rsidR="004D6922" w:rsidRPr="00BC01D6">
        <w:t>Supported</w:t>
      </w:r>
      <w:r w:rsidR="00AB366D" w:rsidRPr="00BC01D6">
        <w:t xml:space="preserve"> </w:t>
      </w:r>
      <w:r w:rsidR="004D6922" w:rsidRPr="00BC01D6">
        <w:t>Housing</w:t>
      </w:r>
      <w:r w:rsidR="00382C8E" w:rsidRPr="00BC01D6">
        <w:t>,</w:t>
      </w:r>
      <w:r w:rsidR="00AB366D" w:rsidRPr="00BC01D6">
        <w:t>”</w:t>
      </w:r>
      <w:r w:rsidR="00A03E82" w:rsidRPr="00BC01D6">
        <w:t xml:space="preserve"> </w:t>
      </w:r>
      <w:r w:rsidR="004D6922" w:rsidRPr="00BC01D6">
        <w:t>Center</w:t>
      </w:r>
      <w:r w:rsidR="00AB366D" w:rsidRPr="00BC01D6">
        <w:t xml:space="preserve"> </w:t>
      </w:r>
      <w:r w:rsidR="004D6922" w:rsidRPr="00BC01D6">
        <w:t>to</w:t>
      </w:r>
      <w:r w:rsidR="00AB366D" w:rsidRPr="00BC01D6">
        <w:t xml:space="preserve"> </w:t>
      </w:r>
      <w:r w:rsidR="004D6922" w:rsidRPr="00BC01D6">
        <w:t>Study</w:t>
      </w:r>
      <w:r w:rsidR="00AB366D" w:rsidRPr="00BC01D6">
        <w:t xml:space="preserve"> </w:t>
      </w:r>
      <w:r w:rsidR="004D6922" w:rsidRPr="00BC01D6">
        <w:t>Recovery</w:t>
      </w:r>
      <w:r w:rsidR="00AB366D" w:rsidRPr="00BC01D6">
        <w:t xml:space="preserve"> </w:t>
      </w:r>
      <w:r w:rsidR="004D6922" w:rsidRPr="00BC01D6">
        <w:t>in</w:t>
      </w:r>
      <w:r w:rsidR="00AB366D" w:rsidRPr="00BC01D6">
        <w:t xml:space="preserve"> </w:t>
      </w:r>
      <w:r w:rsidR="004D6922" w:rsidRPr="00BC01D6">
        <w:t>Social</w:t>
      </w:r>
      <w:r w:rsidR="00AB366D" w:rsidRPr="00BC01D6">
        <w:t xml:space="preserve"> </w:t>
      </w:r>
      <w:r w:rsidR="004D6922" w:rsidRPr="00BC01D6">
        <w:t>Contexts</w:t>
      </w:r>
      <w:r w:rsidR="00AB366D" w:rsidRPr="00BC01D6">
        <w:t xml:space="preserve"> </w:t>
      </w:r>
      <w:r w:rsidR="004D6922" w:rsidRPr="00BC01D6">
        <w:t>(NIMH</w:t>
      </w:r>
      <w:r w:rsidR="00AB366D" w:rsidRPr="00BC01D6">
        <w:t xml:space="preserve"> </w:t>
      </w:r>
      <w:r w:rsidR="004D6922" w:rsidRPr="00BC01D6">
        <w:t>P20</w:t>
      </w:r>
      <w:r w:rsidR="00AB366D" w:rsidRPr="00BC01D6">
        <w:t xml:space="preserve"> </w:t>
      </w:r>
      <w:r w:rsidR="004D6922" w:rsidRPr="00BC01D6">
        <w:t>MH078188)</w:t>
      </w:r>
      <w:r w:rsidR="00662DCA" w:rsidRPr="00BC01D6">
        <w:t>.</w:t>
      </w:r>
      <w:r w:rsidR="00382C8E" w:rsidRPr="00BC01D6">
        <w:t xml:space="preserve"> </w:t>
      </w:r>
      <w:r w:rsidR="004D6922" w:rsidRPr="00BC01D6">
        <w:t>$28,600</w:t>
      </w:r>
      <w:r w:rsidR="00382C8E" w:rsidRPr="00BC01D6">
        <w:t>.</w:t>
      </w:r>
    </w:p>
    <w:p w14:paraId="6E200734" w14:textId="77777777" w:rsidR="004D6922" w:rsidRPr="00BC01D6" w:rsidRDefault="004D6922" w:rsidP="00B7006F"/>
    <w:p w14:paraId="47FA971A" w14:textId="4554D66C" w:rsidR="00AB366D" w:rsidRPr="00BC01D6" w:rsidRDefault="00EF14CE" w:rsidP="004D6922">
      <w:r w:rsidRPr="00BC01D6">
        <w:t>2008-</w:t>
      </w:r>
      <w:r w:rsidR="00B7006F" w:rsidRPr="00BC01D6">
        <w:t>2011</w:t>
      </w:r>
      <w:r w:rsidR="00B7006F" w:rsidRPr="00BC01D6">
        <w:tab/>
      </w:r>
      <w:r w:rsidR="00B7006F" w:rsidRPr="00BC01D6">
        <w:tab/>
        <w:t>Lead</w:t>
      </w:r>
      <w:r w:rsidR="00AB366D" w:rsidRPr="00BC01D6">
        <w:t xml:space="preserve"> </w:t>
      </w:r>
      <w:r w:rsidR="00B7006F" w:rsidRPr="00BC01D6">
        <w:t>Evaluator</w:t>
      </w:r>
      <w:r w:rsidR="004D6922" w:rsidRPr="00BC01D6">
        <w:t>,</w:t>
      </w:r>
      <w:r w:rsidR="00AB366D" w:rsidRPr="00BC01D6">
        <w:t xml:space="preserve"> “</w:t>
      </w:r>
      <w:r w:rsidR="004D6922" w:rsidRPr="00BC01D6">
        <w:t>Examining</w:t>
      </w:r>
      <w:r w:rsidR="00AB366D" w:rsidRPr="00BC01D6">
        <w:t xml:space="preserve"> </w:t>
      </w:r>
      <w:r w:rsidR="004D6922" w:rsidRPr="00BC01D6">
        <w:t>a</w:t>
      </w:r>
      <w:r w:rsidR="00AB366D" w:rsidRPr="00BC01D6">
        <w:t xml:space="preserve"> </w:t>
      </w:r>
      <w:r w:rsidR="004D6922" w:rsidRPr="00BC01D6">
        <w:t>Theory</w:t>
      </w:r>
      <w:r w:rsidR="00AB366D" w:rsidRPr="00BC01D6">
        <w:t xml:space="preserve"> </w:t>
      </w:r>
      <w:r w:rsidR="004D6922" w:rsidRPr="00BC01D6">
        <w:t>of</w:t>
      </w:r>
      <w:r w:rsidR="00AB366D" w:rsidRPr="00BC01D6">
        <w:t xml:space="preserve"> </w:t>
      </w:r>
      <w:r w:rsidR="004D6922" w:rsidRPr="00BC01D6">
        <w:t>Consumer</w:t>
      </w:r>
      <w:r w:rsidR="00AB366D" w:rsidRPr="00BC01D6">
        <w:t xml:space="preserve"> </w:t>
      </w:r>
      <w:r w:rsidR="004D6922" w:rsidRPr="00BC01D6">
        <w:t>Change:</w:t>
      </w:r>
      <w:r w:rsidR="00AB366D" w:rsidRPr="00BC01D6">
        <w:t xml:space="preserve"> </w:t>
      </w:r>
      <w:r w:rsidR="004D6922" w:rsidRPr="00BC01D6">
        <w:t>Program</w:t>
      </w:r>
    </w:p>
    <w:p w14:paraId="1BC8486D" w14:textId="61721DFC" w:rsidR="00AB366D" w:rsidRPr="00BC01D6" w:rsidRDefault="00745437" w:rsidP="004D6922">
      <w:r w:rsidRPr="00BC01D6">
        <w:tab/>
      </w:r>
      <w:r w:rsidRPr="00BC01D6">
        <w:tab/>
      </w:r>
      <w:r w:rsidRPr="00BC01D6">
        <w:tab/>
      </w:r>
      <w:r w:rsidR="004D6922" w:rsidRPr="00BC01D6">
        <w:t>Evaluation</w:t>
      </w:r>
      <w:r w:rsidR="00B7006F" w:rsidRPr="00BC01D6">
        <w:t>,</w:t>
      </w:r>
      <w:r w:rsidR="00AB366D" w:rsidRPr="00BC01D6">
        <w:t xml:space="preserve">” </w:t>
      </w:r>
      <w:r w:rsidR="00B7006F" w:rsidRPr="00BC01D6">
        <w:t>Pathways</w:t>
      </w:r>
      <w:r w:rsidR="00AB366D" w:rsidRPr="00BC01D6">
        <w:t xml:space="preserve"> </w:t>
      </w:r>
      <w:r w:rsidR="00B7006F" w:rsidRPr="00BC01D6">
        <w:t>to</w:t>
      </w:r>
      <w:r w:rsidR="00AB366D" w:rsidRPr="00BC01D6">
        <w:t xml:space="preserve"> </w:t>
      </w:r>
      <w:r w:rsidR="00B7006F" w:rsidRPr="00BC01D6">
        <w:t>Housing.</w:t>
      </w:r>
    </w:p>
    <w:p w14:paraId="2A92F385" w14:textId="7383A11A" w:rsidR="004D6922" w:rsidRPr="00BC01D6" w:rsidRDefault="004D6922" w:rsidP="004D6922"/>
    <w:p w14:paraId="06334CE1" w14:textId="15A64D22" w:rsidR="00227E38" w:rsidRPr="00BC01D6" w:rsidRDefault="00EF14CE" w:rsidP="00420FBB">
      <w:pPr>
        <w:ind w:left="2160" w:hanging="2160"/>
      </w:pPr>
      <w:r w:rsidRPr="00BC01D6">
        <w:t>2009-</w:t>
      </w:r>
      <w:r w:rsidR="00B7006F" w:rsidRPr="00BC01D6">
        <w:t>2010</w:t>
      </w:r>
      <w:r w:rsidR="00B7006F" w:rsidRPr="00BC01D6">
        <w:tab/>
        <w:t>Principal</w:t>
      </w:r>
      <w:r w:rsidR="00AB366D" w:rsidRPr="00BC01D6">
        <w:t xml:space="preserve"> </w:t>
      </w:r>
      <w:r w:rsidR="00B7006F" w:rsidRPr="00BC01D6">
        <w:t>Investigator</w:t>
      </w:r>
      <w:r w:rsidR="00382C8E" w:rsidRPr="00BC01D6">
        <w:t>,</w:t>
      </w:r>
      <w:r w:rsidR="00AB366D" w:rsidRPr="00BC01D6">
        <w:t xml:space="preserve"> “</w:t>
      </w:r>
      <w:r w:rsidR="004D6922" w:rsidRPr="00BC01D6">
        <w:t>A</w:t>
      </w:r>
      <w:r w:rsidR="00AB366D" w:rsidRPr="00BC01D6">
        <w:t xml:space="preserve"> </w:t>
      </w:r>
      <w:r w:rsidR="004D6922" w:rsidRPr="00BC01D6">
        <w:t>Collaborative</w:t>
      </w:r>
      <w:r w:rsidR="00AB366D" w:rsidRPr="00BC01D6">
        <w:t xml:space="preserve"> </w:t>
      </w:r>
      <w:r w:rsidR="004D6922" w:rsidRPr="00BC01D6">
        <w:t>Approach</w:t>
      </w:r>
      <w:r w:rsidR="00AB366D" w:rsidRPr="00BC01D6">
        <w:t xml:space="preserve"> </w:t>
      </w:r>
      <w:r w:rsidR="004D6922" w:rsidRPr="00BC01D6">
        <w:t>to</w:t>
      </w:r>
      <w:r w:rsidR="00AB366D" w:rsidRPr="00BC01D6">
        <w:t xml:space="preserve"> </w:t>
      </w:r>
      <w:r w:rsidR="004D6922" w:rsidRPr="00BC01D6">
        <w:t>Developing</w:t>
      </w:r>
      <w:r w:rsidR="00AB366D" w:rsidRPr="00BC01D6">
        <w:t xml:space="preserve"> </w:t>
      </w:r>
      <w:r w:rsidR="004D6922" w:rsidRPr="00BC01D6">
        <w:t>Integrated</w:t>
      </w:r>
      <w:r w:rsidR="00AB366D" w:rsidRPr="00BC01D6">
        <w:t xml:space="preserve"> </w:t>
      </w:r>
      <w:r w:rsidR="004D6922" w:rsidRPr="00BC01D6">
        <w:t>Community</w:t>
      </w:r>
      <w:r w:rsidR="00382C8E" w:rsidRPr="00BC01D6">
        <w:t xml:space="preserve"> </w:t>
      </w:r>
      <w:r w:rsidR="004D6922" w:rsidRPr="00BC01D6">
        <w:t>Medicine</w:t>
      </w:r>
      <w:r w:rsidR="00AB366D" w:rsidRPr="00BC01D6">
        <w:t xml:space="preserve"> </w:t>
      </w:r>
      <w:r w:rsidR="004D6922" w:rsidRPr="00BC01D6">
        <w:t>Model</w:t>
      </w:r>
      <w:r w:rsidR="00382C8E" w:rsidRPr="00BC01D6">
        <w:t>,</w:t>
      </w:r>
      <w:r w:rsidR="00AB366D" w:rsidRPr="00BC01D6">
        <w:t xml:space="preserve">” </w:t>
      </w:r>
      <w:r w:rsidR="004D6922" w:rsidRPr="00BC01D6">
        <w:t>Center</w:t>
      </w:r>
      <w:r w:rsidR="00AB366D" w:rsidRPr="00BC01D6">
        <w:t xml:space="preserve"> </w:t>
      </w:r>
      <w:r w:rsidR="004D6922" w:rsidRPr="00BC01D6">
        <w:t>to</w:t>
      </w:r>
      <w:r w:rsidR="00AB366D" w:rsidRPr="00BC01D6">
        <w:t xml:space="preserve"> </w:t>
      </w:r>
      <w:r w:rsidR="004D6922" w:rsidRPr="00BC01D6">
        <w:t>Study</w:t>
      </w:r>
      <w:r w:rsidR="00AB366D" w:rsidRPr="00BC01D6">
        <w:t xml:space="preserve"> </w:t>
      </w:r>
      <w:r w:rsidR="004D6922" w:rsidRPr="00BC01D6">
        <w:t>Recovery</w:t>
      </w:r>
      <w:r w:rsidR="00AB366D" w:rsidRPr="00BC01D6">
        <w:t xml:space="preserve"> </w:t>
      </w:r>
      <w:r w:rsidR="004D6922" w:rsidRPr="00BC01D6">
        <w:t>in</w:t>
      </w:r>
      <w:r w:rsidR="00AB366D" w:rsidRPr="00BC01D6">
        <w:t xml:space="preserve"> </w:t>
      </w:r>
      <w:r w:rsidR="004D6922" w:rsidRPr="00BC01D6">
        <w:t>Social</w:t>
      </w:r>
      <w:r w:rsidR="00AB366D" w:rsidRPr="00BC01D6">
        <w:t xml:space="preserve"> </w:t>
      </w:r>
      <w:r w:rsidR="004D6922" w:rsidRPr="00BC01D6">
        <w:t>Contexts</w:t>
      </w:r>
      <w:r w:rsidR="00AB366D" w:rsidRPr="00BC01D6">
        <w:t xml:space="preserve"> </w:t>
      </w:r>
      <w:r w:rsidR="004D6922" w:rsidRPr="00BC01D6">
        <w:t>(NIMH</w:t>
      </w:r>
      <w:r w:rsidR="00AB366D" w:rsidRPr="00BC01D6">
        <w:t xml:space="preserve"> </w:t>
      </w:r>
      <w:r w:rsidR="004D6922" w:rsidRPr="00BC01D6">
        <w:t>P20</w:t>
      </w:r>
      <w:r w:rsidR="00AB366D" w:rsidRPr="00BC01D6">
        <w:t xml:space="preserve"> </w:t>
      </w:r>
      <w:r w:rsidR="004D6922" w:rsidRPr="00BC01D6">
        <w:t>MH078188)</w:t>
      </w:r>
      <w:r w:rsidR="00662DCA" w:rsidRPr="00BC01D6">
        <w:t>.</w:t>
      </w:r>
      <w:r w:rsidR="00382C8E" w:rsidRPr="00BC01D6">
        <w:t xml:space="preserve"> </w:t>
      </w:r>
      <w:r w:rsidR="004D6922" w:rsidRPr="00BC01D6">
        <w:t>$23,998</w:t>
      </w:r>
      <w:r w:rsidR="00382C8E" w:rsidRPr="00BC01D6">
        <w:t>. M</w:t>
      </w:r>
      <w:r w:rsidR="00227E38" w:rsidRPr="00BC01D6">
        <w:t>ultimedia</w:t>
      </w:r>
      <w:r w:rsidR="00AB366D" w:rsidRPr="00BC01D6">
        <w:t xml:space="preserve"> </w:t>
      </w:r>
      <w:r w:rsidR="00227E38" w:rsidRPr="00BC01D6">
        <w:t>video</w:t>
      </w:r>
      <w:r w:rsidR="00AB366D" w:rsidRPr="00BC01D6">
        <w:t xml:space="preserve"> </w:t>
      </w:r>
      <w:r w:rsidR="00227E38" w:rsidRPr="00BC01D6">
        <w:t>production:</w:t>
      </w:r>
      <w:r w:rsidR="00AB366D" w:rsidRPr="00BC01D6">
        <w:t xml:space="preserve"> </w:t>
      </w:r>
      <w:r w:rsidR="00227E38" w:rsidRPr="00BC01D6">
        <w:rPr>
          <w:rStyle w:val="Hyperlink1"/>
          <w:color w:val="auto"/>
          <w:sz w:val="24"/>
          <w:u w:val="none"/>
        </w:rPr>
        <w:t>http://www.youtube.com/watch?v=3VNZGEpuKBY</w:t>
      </w:r>
    </w:p>
    <w:p w14:paraId="799130C1" w14:textId="77777777" w:rsidR="00B7006F" w:rsidRPr="00BC01D6" w:rsidRDefault="00B7006F" w:rsidP="004D6922"/>
    <w:p w14:paraId="56FB509E" w14:textId="3DDC9533" w:rsidR="004D6922" w:rsidRPr="00BC01D6" w:rsidRDefault="00EF14CE" w:rsidP="00420FBB">
      <w:pPr>
        <w:ind w:left="2160" w:hanging="2160"/>
      </w:pPr>
      <w:r w:rsidRPr="00BC01D6">
        <w:lastRenderedPageBreak/>
        <w:t>2008-</w:t>
      </w:r>
      <w:r w:rsidR="00B7006F" w:rsidRPr="00BC01D6">
        <w:t>2010</w:t>
      </w:r>
      <w:r w:rsidR="00B7006F" w:rsidRPr="00BC01D6">
        <w:tab/>
      </w:r>
      <w:r w:rsidR="004D6922" w:rsidRPr="00BC01D6">
        <w:t>Principal</w:t>
      </w:r>
      <w:r w:rsidR="00AB366D" w:rsidRPr="00BC01D6">
        <w:t xml:space="preserve"> </w:t>
      </w:r>
      <w:r w:rsidR="00B7006F" w:rsidRPr="00BC01D6">
        <w:t>Investigator</w:t>
      </w:r>
      <w:r w:rsidR="003F3AB8" w:rsidRPr="00BC01D6">
        <w:t>,</w:t>
      </w:r>
      <w:r w:rsidR="00AB366D" w:rsidRPr="00BC01D6">
        <w:t xml:space="preserve"> “</w:t>
      </w:r>
      <w:r w:rsidR="004D6922" w:rsidRPr="00BC01D6">
        <w:t>Examining</w:t>
      </w:r>
      <w:r w:rsidR="00AB366D" w:rsidRPr="00BC01D6">
        <w:t xml:space="preserve"> </w:t>
      </w:r>
      <w:r w:rsidR="004D6922" w:rsidRPr="00BC01D6">
        <w:t>Case</w:t>
      </w:r>
      <w:r w:rsidR="00AB366D" w:rsidRPr="00BC01D6">
        <w:t xml:space="preserve"> </w:t>
      </w:r>
      <w:r w:rsidR="004D6922" w:rsidRPr="00BC01D6">
        <w:t>Managers</w:t>
      </w:r>
      <w:r w:rsidR="00AB366D" w:rsidRPr="00BC01D6">
        <w:t xml:space="preserve">’ </w:t>
      </w:r>
      <w:r w:rsidR="004D6922" w:rsidRPr="00BC01D6">
        <w:t>Views</w:t>
      </w:r>
      <w:r w:rsidR="00AB366D" w:rsidRPr="00BC01D6">
        <w:t xml:space="preserve"> </w:t>
      </w:r>
      <w:r w:rsidR="004D6922" w:rsidRPr="00BC01D6">
        <w:t>of</w:t>
      </w:r>
      <w:r w:rsidR="00AB366D" w:rsidRPr="00BC01D6">
        <w:t xml:space="preserve"> </w:t>
      </w:r>
      <w:r w:rsidR="004D6922" w:rsidRPr="00BC01D6">
        <w:t>Recovery</w:t>
      </w:r>
      <w:r w:rsidR="00AB366D" w:rsidRPr="00BC01D6">
        <w:t xml:space="preserve"> </w:t>
      </w:r>
      <w:r w:rsidR="004D6922" w:rsidRPr="00BC01D6">
        <w:t>Among</w:t>
      </w:r>
      <w:r w:rsidR="00AB366D" w:rsidRPr="00BC01D6">
        <w:t xml:space="preserve"> </w:t>
      </w:r>
      <w:r w:rsidR="004D6922" w:rsidRPr="00BC01D6">
        <w:t>Dually</w:t>
      </w:r>
      <w:r w:rsidR="00AB366D" w:rsidRPr="00BC01D6">
        <w:t xml:space="preserve"> </w:t>
      </w:r>
      <w:r w:rsidR="004D6922" w:rsidRPr="00BC01D6">
        <w:t>Diagnosed</w:t>
      </w:r>
      <w:r w:rsidR="00AB366D" w:rsidRPr="00BC01D6">
        <w:t xml:space="preserve"> </w:t>
      </w:r>
      <w:r w:rsidR="004D6922" w:rsidRPr="00BC01D6">
        <w:t>Homeless</w:t>
      </w:r>
      <w:r w:rsidR="00382C8E" w:rsidRPr="00BC01D6">
        <w:t>,</w:t>
      </w:r>
      <w:r w:rsidR="00AB366D" w:rsidRPr="00BC01D6">
        <w:t>”</w:t>
      </w:r>
      <w:r w:rsidR="003F3AB8" w:rsidRPr="00BC01D6">
        <w:t xml:space="preserve"> </w:t>
      </w:r>
      <w:r w:rsidR="004D6922" w:rsidRPr="00BC01D6">
        <w:t>National</w:t>
      </w:r>
      <w:r w:rsidR="00AB366D" w:rsidRPr="00BC01D6">
        <w:t xml:space="preserve"> </w:t>
      </w:r>
      <w:r w:rsidR="004D6922" w:rsidRPr="00BC01D6">
        <w:t>Institute</w:t>
      </w:r>
      <w:r w:rsidR="00AB366D" w:rsidRPr="00BC01D6">
        <w:t xml:space="preserve"> </w:t>
      </w:r>
      <w:r w:rsidR="004D6922" w:rsidRPr="00BC01D6">
        <w:t>of</w:t>
      </w:r>
      <w:r w:rsidR="00AB366D" w:rsidRPr="00BC01D6">
        <w:t xml:space="preserve"> </w:t>
      </w:r>
      <w:r w:rsidR="004D6922" w:rsidRPr="00BC01D6">
        <w:t>Mental</w:t>
      </w:r>
      <w:r w:rsidR="00AB366D" w:rsidRPr="00BC01D6">
        <w:t xml:space="preserve"> </w:t>
      </w:r>
      <w:r w:rsidR="004D6922" w:rsidRPr="00BC01D6">
        <w:t>Health</w:t>
      </w:r>
      <w:r w:rsidR="003F3AB8" w:rsidRPr="00BC01D6">
        <w:t xml:space="preserve"> (F31 MH072558)</w:t>
      </w:r>
      <w:r w:rsidR="00B7006F" w:rsidRPr="00BC01D6">
        <w:t>.</w:t>
      </w:r>
      <w:r w:rsidR="00AB366D" w:rsidRPr="00BC01D6">
        <w:t xml:space="preserve"> </w:t>
      </w:r>
      <w:r w:rsidR="004D6922" w:rsidRPr="00BC01D6">
        <w:t>$59,109</w:t>
      </w:r>
      <w:r w:rsidR="003F3AB8" w:rsidRPr="00BC01D6">
        <w:t>. (Mentor: Padgett)</w:t>
      </w:r>
    </w:p>
    <w:p w14:paraId="680359A0" w14:textId="77777777" w:rsidR="004D6922" w:rsidRPr="00BC01D6" w:rsidRDefault="004D6922" w:rsidP="004D6922"/>
    <w:p w14:paraId="26937026" w14:textId="1B4F3A61" w:rsidR="009F7AE8" w:rsidRPr="00BC01D6" w:rsidRDefault="00EF14CE" w:rsidP="00420FBB">
      <w:pPr>
        <w:ind w:left="2160" w:hanging="2160"/>
      </w:pPr>
      <w:r w:rsidRPr="00BC01D6">
        <w:t>2005-</w:t>
      </w:r>
      <w:r w:rsidR="00662DCA" w:rsidRPr="00BC01D6">
        <w:t>2008</w:t>
      </w:r>
      <w:r w:rsidR="00662DCA" w:rsidRPr="00BC01D6">
        <w:tab/>
        <w:t>Graduate</w:t>
      </w:r>
      <w:r w:rsidR="00AB366D" w:rsidRPr="00BC01D6">
        <w:t xml:space="preserve"> </w:t>
      </w:r>
      <w:r w:rsidR="00662DCA" w:rsidRPr="00BC01D6">
        <w:t>Research</w:t>
      </w:r>
      <w:r w:rsidR="00AB366D" w:rsidRPr="00BC01D6">
        <w:t xml:space="preserve"> </w:t>
      </w:r>
      <w:r w:rsidR="00662DCA" w:rsidRPr="00BC01D6">
        <w:t>Assistant</w:t>
      </w:r>
      <w:r w:rsidR="003F3AB8" w:rsidRPr="00BC01D6">
        <w:t>,</w:t>
      </w:r>
      <w:r w:rsidR="00AB366D" w:rsidRPr="00BC01D6">
        <w:t xml:space="preserve"> “</w:t>
      </w:r>
      <w:r w:rsidR="004D6922" w:rsidRPr="00BC01D6">
        <w:t>New</w:t>
      </w:r>
      <w:r w:rsidR="00AB366D" w:rsidRPr="00BC01D6">
        <w:t xml:space="preserve"> </w:t>
      </w:r>
      <w:r w:rsidR="004D6922" w:rsidRPr="00BC01D6">
        <w:t>York</w:t>
      </w:r>
      <w:r w:rsidR="00AB366D" w:rsidRPr="00BC01D6">
        <w:t xml:space="preserve"> </w:t>
      </w:r>
      <w:r w:rsidR="004D6922" w:rsidRPr="00BC01D6">
        <w:t>Services</w:t>
      </w:r>
      <w:r w:rsidR="00AB366D" w:rsidRPr="00BC01D6">
        <w:t xml:space="preserve"> </w:t>
      </w:r>
      <w:r w:rsidR="00745437" w:rsidRPr="00BC01D6">
        <w:t>Stud</w:t>
      </w:r>
      <w:r w:rsidR="003F3AB8" w:rsidRPr="00BC01D6">
        <w:t>y</w:t>
      </w:r>
      <w:r w:rsidR="00662DCA" w:rsidRPr="00BC01D6">
        <w:t>,</w:t>
      </w:r>
      <w:r w:rsidR="00AB366D" w:rsidRPr="00BC01D6">
        <w:t>”</w:t>
      </w:r>
      <w:r w:rsidR="003F3AB8" w:rsidRPr="00BC01D6">
        <w:t xml:space="preserve"> </w:t>
      </w:r>
      <w:r w:rsidR="00662DCA" w:rsidRPr="00BC01D6">
        <w:t>National</w:t>
      </w:r>
      <w:r w:rsidR="00AB366D" w:rsidRPr="00BC01D6">
        <w:t xml:space="preserve"> </w:t>
      </w:r>
      <w:r w:rsidR="00662DCA" w:rsidRPr="00BC01D6">
        <w:t>Institute</w:t>
      </w:r>
      <w:r w:rsidR="00AB366D" w:rsidRPr="00BC01D6">
        <w:t xml:space="preserve"> </w:t>
      </w:r>
      <w:r w:rsidR="00662DCA" w:rsidRPr="00BC01D6">
        <w:t>of</w:t>
      </w:r>
      <w:r w:rsidR="00AB366D" w:rsidRPr="00BC01D6">
        <w:t xml:space="preserve"> </w:t>
      </w:r>
      <w:r w:rsidR="00662DCA" w:rsidRPr="00BC01D6">
        <w:t>Mental</w:t>
      </w:r>
      <w:r w:rsidR="00AB366D" w:rsidRPr="00BC01D6">
        <w:t xml:space="preserve"> </w:t>
      </w:r>
      <w:r w:rsidR="00662DCA" w:rsidRPr="00BC01D6">
        <w:t>Health</w:t>
      </w:r>
      <w:r w:rsidR="003F3AB8" w:rsidRPr="00BC01D6">
        <w:t xml:space="preserve"> (R01 MH69865)</w:t>
      </w:r>
      <w:r w:rsidR="00662DCA" w:rsidRPr="00BC01D6">
        <w:t>.</w:t>
      </w:r>
      <w:r w:rsidR="003F3AB8" w:rsidRPr="00BC01D6">
        <w:t xml:space="preserve"> </w:t>
      </w:r>
      <w:r w:rsidR="009C25D2" w:rsidRPr="00BC01D6">
        <w:t>$1.4</w:t>
      </w:r>
      <w:r w:rsidR="00AB366D" w:rsidRPr="00BC01D6">
        <w:t xml:space="preserve"> </w:t>
      </w:r>
      <w:r w:rsidR="009C25D2" w:rsidRPr="00BC01D6">
        <w:t>million.</w:t>
      </w:r>
      <w:r w:rsidR="003F3AB8" w:rsidRPr="00BC01D6">
        <w:t xml:space="preserve"> (PI: Padgett)</w:t>
      </w:r>
    </w:p>
    <w:p w14:paraId="39EDBB94" w14:textId="77777777" w:rsidR="00745437" w:rsidRPr="00BC01D6" w:rsidRDefault="00745437" w:rsidP="004D6922"/>
    <w:p w14:paraId="2400AEFC" w14:textId="77777777" w:rsidR="00662DCA" w:rsidRPr="00BC01D6" w:rsidRDefault="00662DCA" w:rsidP="00662DCA">
      <w:pPr>
        <w:pBdr>
          <w:bottom w:val="single" w:sz="12" w:space="1" w:color="auto"/>
        </w:pBdr>
        <w:rPr>
          <w:b/>
          <w:bCs/>
        </w:rPr>
      </w:pPr>
      <w:r w:rsidRPr="00BC01D6">
        <w:rPr>
          <w:b/>
          <w:bCs/>
        </w:rPr>
        <w:t>PUBLICATIONS</w:t>
      </w:r>
    </w:p>
    <w:p w14:paraId="5BDE6AAF" w14:textId="126895D7" w:rsidR="00662DCA" w:rsidRPr="00BC01D6" w:rsidRDefault="00662DCA" w:rsidP="00662DCA">
      <w:pPr>
        <w:rPr>
          <w:bCs/>
        </w:rPr>
      </w:pPr>
    </w:p>
    <w:p w14:paraId="57E811F4" w14:textId="2251E4EE" w:rsidR="0073347A" w:rsidRPr="004774EB" w:rsidRDefault="00662DCA" w:rsidP="004774EB">
      <w:pPr>
        <w:rPr>
          <w:bCs/>
          <w:iCs/>
        </w:rPr>
      </w:pPr>
      <w:r w:rsidRPr="00BC01D6">
        <w:rPr>
          <w:b/>
          <w:bCs/>
          <w:iCs/>
        </w:rPr>
        <w:t>A.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Peer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Reviewed</w:t>
      </w:r>
      <w:r w:rsidR="00AB366D" w:rsidRPr="00BC01D6">
        <w:rPr>
          <w:b/>
          <w:bCs/>
          <w:iCs/>
        </w:rPr>
        <w:t xml:space="preserve"> </w:t>
      </w:r>
      <w:r w:rsidR="00632F05" w:rsidRPr="00BC01D6">
        <w:rPr>
          <w:b/>
          <w:bCs/>
          <w:iCs/>
        </w:rPr>
        <w:t>Journal</w:t>
      </w:r>
      <w:r w:rsidR="00AB366D" w:rsidRPr="00BC01D6">
        <w:rPr>
          <w:b/>
          <w:bCs/>
          <w:iCs/>
        </w:rPr>
        <w:t xml:space="preserve"> </w:t>
      </w:r>
      <w:r w:rsidR="00632F05" w:rsidRPr="00BC01D6">
        <w:rPr>
          <w:b/>
          <w:bCs/>
          <w:iCs/>
        </w:rPr>
        <w:t>Articles</w:t>
      </w:r>
      <w:r w:rsidR="00AB366D" w:rsidRPr="00BC01D6">
        <w:rPr>
          <w:b/>
          <w:bCs/>
          <w:iCs/>
        </w:rPr>
        <w:t xml:space="preserve"> </w:t>
      </w:r>
      <w:r w:rsidR="004B7217" w:rsidRPr="00BC01D6">
        <w:rPr>
          <w:bCs/>
          <w:iCs/>
        </w:rPr>
        <w:t>(*designates</w:t>
      </w:r>
      <w:r w:rsidR="00AB366D" w:rsidRPr="00BC01D6">
        <w:rPr>
          <w:bCs/>
          <w:iCs/>
        </w:rPr>
        <w:t xml:space="preserve"> </w:t>
      </w:r>
      <w:r w:rsidR="004B7217" w:rsidRPr="00BC01D6">
        <w:rPr>
          <w:bCs/>
          <w:iCs/>
        </w:rPr>
        <w:t>student</w:t>
      </w:r>
      <w:r w:rsidR="00AB366D" w:rsidRPr="00BC01D6">
        <w:rPr>
          <w:bCs/>
          <w:iCs/>
        </w:rPr>
        <w:t xml:space="preserve"> </w:t>
      </w:r>
      <w:r w:rsidR="004B7217" w:rsidRPr="00BC01D6">
        <w:rPr>
          <w:bCs/>
          <w:iCs/>
        </w:rPr>
        <w:t>mentored</w:t>
      </w:r>
      <w:r w:rsidR="00AB366D" w:rsidRPr="00BC01D6">
        <w:rPr>
          <w:bCs/>
          <w:iCs/>
        </w:rPr>
        <w:t xml:space="preserve"> </w:t>
      </w:r>
      <w:r w:rsidR="004B7217" w:rsidRPr="00BC01D6">
        <w:rPr>
          <w:bCs/>
          <w:iCs/>
        </w:rPr>
        <w:t>paper)</w:t>
      </w:r>
    </w:p>
    <w:p w14:paraId="5F14877C" w14:textId="77777777" w:rsidR="004774EB" w:rsidRPr="001D53C2" w:rsidRDefault="004774EB" w:rsidP="004774EB">
      <w:pPr>
        <w:widowControl w:val="0"/>
        <w:ind w:left="720"/>
        <w:contextualSpacing/>
        <w:rPr>
          <w:bCs/>
          <w:lang w:bidi="en-US"/>
        </w:rPr>
      </w:pPr>
    </w:p>
    <w:p w14:paraId="47D3174A" w14:textId="008B80C8" w:rsidR="00926A5E" w:rsidRPr="00926A5E" w:rsidRDefault="00926A5E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 w:rsidRPr="00926A5E">
        <w:rPr>
          <w:bCs/>
          <w:lang w:bidi="en-US"/>
        </w:rPr>
        <w:t xml:space="preserve">Mobley TM, Chien J, </w:t>
      </w:r>
      <w:proofErr w:type="spellStart"/>
      <w:r w:rsidRPr="00926A5E">
        <w:rPr>
          <w:bCs/>
          <w:lang w:bidi="en-US"/>
        </w:rPr>
        <w:t>Paulazzo</w:t>
      </w:r>
      <w:proofErr w:type="spellEnd"/>
      <w:r w:rsidRPr="00926A5E">
        <w:rPr>
          <w:bCs/>
          <w:lang w:bidi="en-US"/>
        </w:rPr>
        <w:t xml:space="preserve"> D, Seligman BJ, Henwood B, Kuhn R. </w:t>
      </w:r>
      <w:r>
        <w:rPr>
          <w:bCs/>
          <w:lang w:bidi="en-US"/>
        </w:rPr>
        <w:t xml:space="preserve">(in press). </w:t>
      </w:r>
      <w:r w:rsidRPr="00926A5E">
        <w:rPr>
          <w:bCs/>
          <w:lang w:bidi="en-US"/>
        </w:rPr>
        <w:t xml:space="preserve">Examining functional limitation trajectories among adults experiencing homelessness vs. the general adult population in Los Angeles County. </w:t>
      </w:r>
      <w:r w:rsidRPr="00926A5E">
        <w:rPr>
          <w:bCs/>
          <w:i/>
          <w:iCs/>
          <w:lang w:bidi="en-US"/>
        </w:rPr>
        <w:t>American Journal of Preventive Medicine</w:t>
      </w:r>
      <w:r w:rsidRPr="00926A5E">
        <w:rPr>
          <w:bCs/>
          <w:lang w:bidi="en-US"/>
        </w:rPr>
        <w:t>. </w:t>
      </w:r>
    </w:p>
    <w:p w14:paraId="67FD4549" w14:textId="77777777" w:rsidR="00926A5E" w:rsidRPr="00926A5E" w:rsidRDefault="00926A5E" w:rsidP="00926A5E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48D156B7" w14:textId="295548B5" w:rsidR="00B9676E" w:rsidRPr="00B9676E" w:rsidRDefault="00B9676E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 w:rsidRPr="00B9676E">
        <w:rPr>
          <w:bCs/>
          <w:lang w:bidi="en-US"/>
        </w:rPr>
        <w:t>Landrian Gonzalez, A., Liu, P., Suthar, H., Corletto, G., Adler, K. F., &amp; Henwood, B. F. (2026). Risk factors and health correlates of loneliness among people experiencing homelessness in Los Angeles and San Francisco. </w:t>
      </w:r>
      <w:r w:rsidRPr="00B9676E">
        <w:rPr>
          <w:bCs/>
          <w:i/>
          <w:iCs/>
          <w:lang w:bidi="en-US"/>
        </w:rPr>
        <w:t>Discover Public Health</w:t>
      </w:r>
      <w:r w:rsidRPr="00B9676E">
        <w:rPr>
          <w:bCs/>
          <w:lang w:bidi="en-US"/>
        </w:rPr>
        <w:t>, </w:t>
      </w:r>
      <w:r w:rsidRPr="00B9676E">
        <w:rPr>
          <w:bCs/>
          <w:i/>
          <w:iCs/>
          <w:lang w:bidi="en-US"/>
        </w:rPr>
        <w:t>23</w:t>
      </w:r>
      <w:r w:rsidRPr="00B9676E">
        <w:rPr>
          <w:bCs/>
          <w:lang w:bidi="en-US"/>
        </w:rPr>
        <w:t xml:space="preserve">(1), 463. </w:t>
      </w:r>
    </w:p>
    <w:p w14:paraId="53D40829" w14:textId="77777777" w:rsidR="00B9676E" w:rsidRPr="00B9676E" w:rsidRDefault="00B9676E" w:rsidP="00B9676E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0443CC0E" w14:textId="0A49B5D5" w:rsidR="00636A2D" w:rsidRDefault="00636A2D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rPr>
          <w:bCs/>
          <w:lang w:bidi="en-US"/>
        </w:rPr>
        <w:t xml:space="preserve">Shannon, E.M., Chien, J., </w:t>
      </w:r>
      <w:proofErr w:type="spellStart"/>
      <w:r>
        <w:rPr>
          <w:bCs/>
          <w:lang w:bidi="en-US"/>
        </w:rPr>
        <w:t>Paulazzo</w:t>
      </w:r>
      <w:proofErr w:type="spellEnd"/>
      <w:r>
        <w:rPr>
          <w:bCs/>
          <w:lang w:bidi="en-US"/>
        </w:rPr>
        <w:t xml:space="preserve">, D., </w:t>
      </w:r>
      <w:proofErr w:type="spellStart"/>
      <w:r>
        <w:rPr>
          <w:bCs/>
          <w:lang w:bidi="en-US"/>
        </w:rPr>
        <w:t>Arreglo</w:t>
      </w:r>
      <w:proofErr w:type="spellEnd"/>
      <w:r>
        <w:rPr>
          <w:bCs/>
          <w:lang w:bidi="en-US"/>
        </w:rPr>
        <w:t>, G., Henwood, B.F., &amp; Kuhn, R. (</w:t>
      </w:r>
      <w:r w:rsidR="00C12CA5">
        <w:rPr>
          <w:bCs/>
          <w:lang w:bidi="en-US"/>
        </w:rPr>
        <w:t>2026</w:t>
      </w:r>
      <w:r>
        <w:rPr>
          <w:bCs/>
          <w:lang w:bidi="en-US"/>
        </w:rPr>
        <w:t xml:space="preserve">). Impact of January 2025 Los Angeles firestorm on people experiencing homelessness. </w:t>
      </w:r>
      <w:r w:rsidRPr="00636A2D">
        <w:rPr>
          <w:bCs/>
          <w:i/>
          <w:iCs/>
          <w:lang w:bidi="en-US"/>
        </w:rPr>
        <w:t xml:space="preserve">American Journal of Public Health. </w:t>
      </w:r>
    </w:p>
    <w:p w14:paraId="26E066A0" w14:textId="77777777" w:rsidR="00C12CA5" w:rsidRDefault="00C12CA5" w:rsidP="00C12CA5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4A7EA586" w14:textId="47F802B1" w:rsidR="00C12CA5" w:rsidRPr="00636A2D" w:rsidRDefault="00C12CA5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 w:rsidRPr="00C12CA5">
        <w:rPr>
          <w:bCs/>
          <w:lang w:bidi="en-US"/>
        </w:rPr>
        <w:t xml:space="preserve">Kuhn, R., Chien, J., Shannon, E. M., Saluja, S., Righi, G., Damra, M., ... &amp; Henwood, B. F. (2026). What are the true medical concerns facing unsheltered homeless </w:t>
      </w:r>
      <w:proofErr w:type="gramStart"/>
      <w:r w:rsidRPr="00C12CA5">
        <w:rPr>
          <w:bCs/>
          <w:lang w:bidi="en-US"/>
        </w:rPr>
        <w:t>adults?.</w:t>
      </w:r>
      <w:proofErr w:type="gramEnd"/>
      <w:r w:rsidRPr="00C12CA5">
        <w:rPr>
          <w:bCs/>
          <w:i/>
          <w:iCs/>
          <w:lang w:bidi="en-US"/>
        </w:rPr>
        <w:t> Health Affairs Scholar, qxag062.</w:t>
      </w:r>
    </w:p>
    <w:p w14:paraId="41A1B3E8" w14:textId="77777777" w:rsidR="00636A2D" w:rsidRPr="00636A2D" w:rsidRDefault="00636A2D" w:rsidP="00636A2D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65981297" w14:textId="5AF02565" w:rsidR="004833E9" w:rsidRDefault="004833E9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rPr>
          <w:bCs/>
          <w:lang w:bidi="en-US"/>
        </w:rPr>
        <w:t>Chien, J., Henwood, B.F., &amp; Kuhn, R. (</w:t>
      </w:r>
      <w:r w:rsidR="00C12CA5">
        <w:rPr>
          <w:bCs/>
          <w:lang w:bidi="en-US"/>
        </w:rPr>
        <w:t>2026</w:t>
      </w:r>
      <w:r>
        <w:rPr>
          <w:bCs/>
          <w:lang w:bidi="en-US"/>
        </w:rPr>
        <w:t xml:space="preserve">). </w:t>
      </w:r>
      <w:r w:rsidRPr="004833E9">
        <w:rPr>
          <w:bCs/>
          <w:lang w:bidi="en-US"/>
        </w:rPr>
        <w:t>Criminalizing homelessness: Longitudinal associations of police encounters and homeless sweeps with psychosocial health among the unhoused community in Los Angeles</w:t>
      </w:r>
      <w:r>
        <w:rPr>
          <w:bCs/>
          <w:lang w:bidi="en-US"/>
        </w:rPr>
        <w:t xml:space="preserve">. </w:t>
      </w:r>
      <w:r>
        <w:rPr>
          <w:bCs/>
          <w:i/>
          <w:iCs/>
          <w:lang w:bidi="en-US"/>
        </w:rPr>
        <w:t xml:space="preserve">Social Science &amp; Medicine. </w:t>
      </w:r>
    </w:p>
    <w:p w14:paraId="35A59201" w14:textId="77777777" w:rsidR="004833E9" w:rsidRDefault="004833E9" w:rsidP="004833E9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41A3BABC" w14:textId="77CBEEE1" w:rsidR="001C19FB" w:rsidRPr="001C19FB" w:rsidRDefault="001C19FB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rPr>
          <w:bCs/>
          <w:lang w:bidi="en-US"/>
        </w:rPr>
        <w:t xml:space="preserve">Henwood, B.F., Landrian-Gonzalez, A., Suthar, H., Corletto, G., Liu, P., Adler, K.F., Sweeney, C., Bond, L., &amp; Padgett, D.K., (in press). </w:t>
      </w:r>
      <w:r w:rsidRPr="001C19FB">
        <w:rPr>
          <w:bCs/>
          <w:lang w:bidi="en-US"/>
        </w:rPr>
        <w:t>Results of Mixed-methods Experiment of Unconditional Cash Transfers and Social Support for Californian Unhoused People</w:t>
      </w:r>
      <w:r>
        <w:rPr>
          <w:bCs/>
          <w:lang w:bidi="en-US"/>
        </w:rPr>
        <w:t xml:space="preserve">. </w:t>
      </w:r>
      <w:r w:rsidRPr="001C19FB">
        <w:rPr>
          <w:bCs/>
          <w:i/>
          <w:iCs/>
          <w:lang w:bidi="en-US"/>
        </w:rPr>
        <w:t>Social Work Research</w:t>
      </w:r>
      <w:r>
        <w:rPr>
          <w:bCs/>
          <w:lang w:bidi="en-US"/>
        </w:rPr>
        <w:t>.</w:t>
      </w:r>
    </w:p>
    <w:p w14:paraId="423A6BAD" w14:textId="77777777" w:rsidR="001C19FB" w:rsidRPr="001C19FB" w:rsidRDefault="001C19FB" w:rsidP="001C19FB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5A935957" w14:textId="0E0A7128" w:rsidR="00245090" w:rsidRDefault="00245090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 w:rsidRPr="00245090">
        <w:rPr>
          <w:bCs/>
          <w:lang w:bidi="en-US"/>
        </w:rPr>
        <w:t xml:space="preserve">Petry, L., Onasch-Vera, L., </w:t>
      </w:r>
      <w:proofErr w:type="spellStart"/>
      <w:r w:rsidRPr="00245090">
        <w:rPr>
          <w:bCs/>
          <w:lang w:bidi="en-US"/>
        </w:rPr>
        <w:t>Vayanos</w:t>
      </w:r>
      <w:proofErr w:type="spellEnd"/>
      <w:r w:rsidRPr="00245090">
        <w:rPr>
          <w:bCs/>
          <w:lang w:bidi="en-US"/>
        </w:rPr>
        <w:t>, P., Henwood, B., &amp; Rice, E. (in press). Couch-surfing and HIV risk behavior among young adults experiencing homelessness. </w:t>
      </w:r>
      <w:r w:rsidRPr="00245090">
        <w:rPr>
          <w:bCs/>
          <w:i/>
          <w:iCs/>
          <w:lang w:bidi="en-US"/>
        </w:rPr>
        <w:t>AIDS and Behavior. </w:t>
      </w:r>
    </w:p>
    <w:p w14:paraId="198EB43A" w14:textId="77777777" w:rsidR="00245090" w:rsidRDefault="00245090" w:rsidP="00245090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14ACE58A" w14:textId="79E829AA" w:rsidR="002434E2" w:rsidRPr="002434E2" w:rsidRDefault="00B65D01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 w:rsidRPr="00B65D01">
        <w:rPr>
          <w:bCs/>
          <w:lang w:bidi="en-US"/>
        </w:rPr>
        <w:t>Padgett, D. K., Koumoundouros, O., Zachry, C. E., &amp; Henwood, B. F. (2024). A qualitative study of unconditional cash transfers with adults experiencing homelessness. </w:t>
      </w:r>
      <w:r w:rsidRPr="00B65D01">
        <w:rPr>
          <w:bCs/>
          <w:i/>
          <w:iCs/>
          <w:lang w:bidi="en-US"/>
        </w:rPr>
        <w:t>Journal of Social Distress and Homelessness</w:t>
      </w:r>
      <w:r w:rsidRPr="00B65D01">
        <w:rPr>
          <w:bCs/>
          <w:lang w:bidi="en-US"/>
        </w:rPr>
        <w:t>, 1-8.</w:t>
      </w:r>
    </w:p>
    <w:p w14:paraId="26C0393E" w14:textId="77777777" w:rsidR="002434E2" w:rsidRDefault="002434E2" w:rsidP="002434E2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472F64FD" w14:textId="2D08FBB8" w:rsidR="002434E2" w:rsidRPr="002434E2" w:rsidRDefault="002434E2" w:rsidP="002434E2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 w:rsidRPr="002434E2">
        <w:rPr>
          <w:bCs/>
          <w:lang w:bidi="en-US"/>
        </w:rPr>
        <w:t>Kuhn</w:t>
      </w:r>
      <w:r>
        <w:rPr>
          <w:bCs/>
          <w:lang w:bidi="en-US"/>
        </w:rPr>
        <w:t>,</w:t>
      </w:r>
      <w:r w:rsidRPr="002434E2">
        <w:rPr>
          <w:bCs/>
          <w:lang w:bidi="en-US"/>
        </w:rPr>
        <w:t xml:space="preserve"> R</w:t>
      </w:r>
      <w:r>
        <w:rPr>
          <w:bCs/>
          <w:lang w:bidi="en-US"/>
        </w:rPr>
        <w:t>.</w:t>
      </w:r>
      <w:r w:rsidRPr="002434E2">
        <w:rPr>
          <w:bCs/>
          <w:lang w:bidi="en-US"/>
        </w:rPr>
        <w:t>, Chien</w:t>
      </w:r>
      <w:r>
        <w:rPr>
          <w:bCs/>
          <w:lang w:bidi="en-US"/>
        </w:rPr>
        <w:t xml:space="preserve">, </w:t>
      </w:r>
      <w:r w:rsidRPr="002434E2">
        <w:rPr>
          <w:bCs/>
          <w:lang w:bidi="en-US"/>
        </w:rPr>
        <w:t>J</w:t>
      </w:r>
      <w:r>
        <w:rPr>
          <w:bCs/>
          <w:lang w:bidi="en-US"/>
        </w:rPr>
        <w:t>.</w:t>
      </w:r>
      <w:r w:rsidRPr="002434E2">
        <w:rPr>
          <w:bCs/>
          <w:lang w:bidi="en-US"/>
        </w:rPr>
        <w:t>, Guzman Hernandez</w:t>
      </w:r>
      <w:r>
        <w:rPr>
          <w:bCs/>
          <w:lang w:bidi="en-US"/>
        </w:rPr>
        <w:t>,</w:t>
      </w:r>
      <w:r w:rsidRPr="002434E2">
        <w:rPr>
          <w:bCs/>
          <w:lang w:bidi="en-US"/>
        </w:rPr>
        <w:t xml:space="preserve"> N</w:t>
      </w:r>
      <w:r>
        <w:rPr>
          <w:bCs/>
          <w:lang w:bidi="en-US"/>
        </w:rPr>
        <w:t>.</w:t>
      </w:r>
      <w:r w:rsidRPr="002434E2">
        <w:rPr>
          <w:bCs/>
          <w:lang w:bidi="en-US"/>
        </w:rPr>
        <w:t>, Mobley</w:t>
      </w:r>
      <w:r>
        <w:rPr>
          <w:bCs/>
          <w:lang w:bidi="en-US"/>
        </w:rPr>
        <w:t>,</w:t>
      </w:r>
      <w:r w:rsidRPr="002434E2">
        <w:rPr>
          <w:bCs/>
          <w:lang w:bidi="en-US"/>
        </w:rPr>
        <w:t xml:space="preserve"> T</w:t>
      </w:r>
      <w:r>
        <w:rPr>
          <w:bCs/>
          <w:lang w:bidi="en-US"/>
        </w:rPr>
        <w:t>.</w:t>
      </w:r>
      <w:r w:rsidRPr="002434E2">
        <w:rPr>
          <w:bCs/>
          <w:lang w:bidi="en-US"/>
        </w:rPr>
        <w:t>, Paulazzo</w:t>
      </w:r>
      <w:r>
        <w:rPr>
          <w:bCs/>
          <w:lang w:bidi="en-US"/>
        </w:rPr>
        <w:t>,</w:t>
      </w:r>
      <w:r w:rsidRPr="002434E2">
        <w:rPr>
          <w:bCs/>
          <w:lang w:bidi="en-US"/>
        </w:rPr>
        <w:t xml:space="preserve"> D</w:t>
      </w:r>
      <w:r>
        <w:rPr>
          <w:bCs/>
          <w:lang w:bidi="en-US"/>
        </w:rPr>
        <w:t>.</w:t>
      </w:r>
      <w:r w:rsidRPr="002434E2">
        <w:rPr>
          <w:bCs/>
          <w:lang w:bidi="en-US"/>
        </w:rPr>
        <w:t>, Corletto</w:t>
      </w:r>
      <w:r>
        <w:rPr>
          <w:bCs/>
          <w:lang w:bidi="en-US"/>
        </w:rPr>
        <w:t>,</w:t>
      </w:r>
      <w:r w:rsidRPr="002434E2">
        <w:rPr>
          <w:bCs/>
          <w:lang w:bidi="en-US"/>
        </w:rPr>
        <w:t xml:space="preserve"> G</w:t>
      </w:r>
      <w:r>
        <w:rPr>
          <w:bCs/>
          <w:lang w:bidi="en-US"/>
        </w:rPr>
        <w:t>.</w:t>
      </w:r>
      <w:proofErr w:type="gramStart"/>
      <w:r>
        <w:rPr>
          <w:bCs/>
          <w:lang w:bidi="en-US"/>
        </w:rPr>
        <w:t xml:space="preserve">, </w:t>
      </w:r>
      <w:r w:rsidRPr="002434E2">
        <w:rPr>
          <w:bCs/>
          <w:lang w:bidi="en-US"/>
        </w:rPr>
        <w:t>,</w:t>
      </w:r>
      <w:proofErr w:type="gramEnd"/>
      <w:r w:rsidRPr="002434E2">
        <w:rPr>
          <w:bCs/>
          <w:lang w:bidi="en-US"/>
        </w:rPr>
        <w:t xml:space="preserve"> </w:t>
      </w:r>
      <w:r w:rsidRPr="00B65D01">
        <w:rPr>
          <w:bCs/>
          <w:lang w:bidi="en-US"/>
        </w:rPr>
        <w:t xml:space="preserve">&amp; </w:t>
      </w:r>
      <w:r w:rsidRPr="002434E2">
        <w:rPr>
          <w:bCs/>
          <w:lang w:bidi="en-US"/>
        </w:rPr>
        <w:t>Henwood</w:t>
      </w:r>
      <w:r>
        <w:rPr>
          <w:bCs/>
          <w:lang w:bidi="en-US"/>
        </w:rPr>
        <w:t xml:space="preserve">, </w:t>
      </w:r>
      <w:r w:rsidRPr="002434E2">
        <w:rPr>
          <w:bCs/>
          <w:lang w:bidi="en-US"/>
        </w:rPr>
        <w:t>B.</w:t>
      </w:r>
      <w:r>
        <w:rPr>
          <w:bCs/>
          <w:lang w:bidi="en-US"/>
        </w:rPr>
        <w:t>F.</w:t>
      </w:r>
      <w:r w:rsidRPr="002434E2">
        <w:rPr>
          <w:bCs/>
          <w:lang w:bidi="en-US"/>
        </w:rPr>
        <w:t xml:space="preserve"> (2025) Periodic Assessment of Trajectories of Housing, Homelessness, and Health Study (PATHS): Protocol for a Prospective Cohort Study of People Experiencing Homelessness</w:t>
      </w:r>
      <w:r>
        <w:rPr>
          <w:bCs/>
          <w:lang w:bidi="en-US"/>
        </w:rPr>
        <w:t>.</w:t>
      </w:r>
      <w:r w:rsidRPr="002434E2">
        <w:rPr>
          <w:bCs/>
          <w:lang w:bidi="en-US"/>
        </w:rPr>
        <w:t xml:space="preserve"> </w:t>
      </w:r>
      <w:r w:rsidRPr="002434E2">
        <w:rPr>
          <w:bCs/>
          <w:i/>
          <w:iCs/>
          <w:lang w:bidi="en-US"/>
        </w:rPr>
        <w:t xml:space="preserve">JMIR </w:t>
      </w:r>
      <w:r>
        <w:rPr>
          <w:bCs/>
          <w:i/>
          <w:iCs/>
          <w:lang w:bidi="en-US"/>
        </w:rPr>
        <w:t>Research</w:t>
      </w:r>
      <w:r w:rsidRPr="002434E2">
        <w:rPr>
          <w:bCs/>
          <w:i/>
          <w:iCs/>
          <w:lang w:bidi="en-US"/>
        </w:rPr>
        <w:t xml:space="preserve"> </w:t>
      </w:r>
      <w:r>
        <w:rPr>
          <w:bCs/>
          <w:i/>
          <w:iCs/>
          <w:lang w:bidi="en-US"/>
        </w:rPr>
        <w:t>Protocol</w:t>
      </w:r>
      <w:r w:rsidRPr="002434E2">
        <w:rPr>
          <w:bCs/>
          <w:lang w:bidi="en-US"/>
        </w:rPr>
        <w:t>;</w:t>
      </w:r>
      <w:r>
        <w:rPr>
          <w:bCs/>
          <w:lang w:bidi="en-US"/>
        </w:rPr>
        <w:t xml:space="preserve"> </w:t>
      </w:r>
      <w:proofErr w:type="gramStart"/>
      <w:r w:rsidRPr="002434E2">
        <w:rPr>
          <w:bCs/>
          <w:lang w:bidi="en-US"/>
        </w:rPr>
        <w:t>14:e</w:t>
      </w:r>
      <w:proofErr w:type="gramEnd"/>
      <w:r w:rsidRPr="002434E2">
        <w:rPr>
          <w:bCs/>
          <w:lang w:bidi="en-US"/>
        </w:rPr>
        <w:t xml:space="preserve">74266. URL: </w:t>
      </w:r>
      <w:hyperlink r:id="rId8" w:history="1">
        <w:r w:rsidRPr="002434E2">
          <w:rPr>
            <w:rStyle w:val="Hyperlink"/>
            <w:bCs/>
            <w:lang w:bidi="en-US"/>
          </w:rPr>
          <w:t>https://www.researchprotocols.org/2025/1/e74266</w:t>
        </w:r>
      </w:hyperlink>
      <w:r w:rsidRPr="002434E2">
        <w:rPr>
          <w:bCs/>
          <w:lang w:bidi="en-US"/>
        </w:rPr>
        <w:t xml:space="preserve"> DOI: 10.2196/74266</w:t>
      </w:r>
    </w:p>
    <w:p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Rivera, D., Henwood, B., Sussman, S., Wenzel, S., Dasgupta, A., &amp; Campbell, A. (2025). Decoding Multisystem Intervention Barriers to Women's Residential SUD Treatment: A Multisite Qualitative Study. </w:t>
      </w:r>
      <w:r>
        <w:rPr>
          <w:i/>
          <w:iCs/>
        </w:rPr>
        <w:t>Drug and Alcohol Dependence</w:t>
      </w:r>
      <w:r>
        <w:t>, 267, 111898.</w:t>
      </w:r>
    </w:p>
    <w:p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Saba, S. K., Bouskill, K., Sedano, A., Henwood, B., Pedersen, E. R., Allahverdiyeva, A., Castro, C. A., &amp; Davis, J. P. (2025). "My body will remember what my mind wants to forget": Towards a bio-cultural vulnerability model of veteran multi-morbidity. </w:t>
      </w:r>
      <w:r>
        <w:rPr>
          <w:i/>
          <w:iCs/>
        </w:rPr>
        <w:t>Culture, Medicine, and Psychiatry</w:t>
      </w:r>
      <w:r>
        <w:t>, 49(4), 1176-1195.</w:t>
      </w:r>
    </w:p>
    <w:p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Kriegel, L. S., Henwood, B.F., McDonell, M. G., Amram, O., Bellamy, C., Collins, S., &amp; Salzer, M. (2025). Risk environments of permanent supportive housing for formerly incarcerated people with serious mental illnesses: A protocol for a novel mixed methods feasibility study. </w:t>
      </w:r>
      <w:r>
        <w:rPr>
          <w:i/>
          <w:iCs/>
        </w:rPr>
        <w:t>International Journal of Qualitative Methods</w:t>
      </w:r>
      <w:r>
        <w:t>, 24. https://doi.org/10.1177/16094069251337940</w:t>
      </w:r>
    </w:p>
    <w:p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Canham, S. L., &amp; Henwood, B. (2025). Special Issue: Homelessness and Aging (Editorial). </w:t>
      </w:r>
      <w:r>
        <w:rPr>
          <w:i/>
          <w:iCs/>
        </w:rPr>
        <w:t>The Gerontologist</w:t>
      </w:r>
      <w:r>
        <w:t>. https://doi.org/10.1093/geront/gnaf138</w:t>
      </w:r>
    </w:p>
    <w:p w14:paraId="6060B5BE" w14:textId="77777777" w:rsidR="00B65D01" w:rsidRPr="002434E2" w:rsidRDefault="00B65D01" w:rsidP="002434E2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3ACF422F" w14:textId="7691F337" w:rsidR="00965CC3" w:rsidRPr="00965CC3" w:rsidRDefault="00965CC3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Lee, B.D., Davis, L., Bailliard, A., Gori, Y., Gertsch, W., Comulada, W.S., Cuddeback, G., Resnick, J., Bennett, J., Jackson, L.T., Lovelace, A., Mansfield, D., Cope, E., Henwood, B.F., &amp; Bromley, E. (2026). The Homeless Outreach Behavioral Screen (HOBS): A brief scale for identifying need for mental health evaluation among unsheltered populations. </w:t>
      </w:r>
      <w:r>
        <w:rPr>
          <w:i/>
          <w:iCs/>
        </w:rPr>
        <w:t>Community Mental Health Journal</w:t>
      </w:r>
      <w:r>
        <w:t>, 62(2), 267-277. https://doi.org/10.1007/s10597-025-01520-6</w:t>
      </w:r>
    </w:p>
    <w:p w14:paraId="3C2AC729" w14:textId="77777777" w:rsidR="00965CC3" w:rsidRDefault="00965CC3" w:rsidP="00965CC3">
      <w:pPr>
        <w:pStyle w:val="ListParagraph"/>
        <w:rPr>
          <w:bCs/>
          <w:lang w:bidi="en-US"/>
        </w:rPr>
      </w:pPr>
    </w:p>
    <w:p w14:paraId="6C126030" w14:textId="6466120C" w:rsidR="00B65D01" w:rsidRPr="00B65D01" w:rsidRDefault="00B65D01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Sakai-Bizmark, R., Gemmill, A., Kumamaru, H., Marr, E.H., Estevez, D., Wu, F., Henwood, B.F. (2025). Physical Intimate Partner Violence Among Women Experiencing Homelessness Before and During Pregnancy. </w:t>
      </w:r>
      <w:r>
        <w:rPr>
          <w:i/>
          <w:iCs/>
        </w:rPr>
        <w:t>American Journal of Epidemiology</w:t>
      </w:r>
      <w:r>
        <w:t>, 194(12), 3464-3471.</w:t>
      </w:r>
    </w:p>
    <w:p w14:paraId="1800F552" w14:textId="77777777" w:rsidR="00B65D01" w:rsidRPr="00B65D01" w:rsidRDefault="00B65D01" w:rsidP="00B65D01">
      <w:pPr>
        <w:rPr>
          <w:bCs/>
          <w:lang w:bidi="en-US"/>
        </w:rPr>
      </w:pPr>
    </w:p>
    <w:p w14:paraId="3A6E5D98" w14:textId="1F4D1B05" w:rsidR="003E2D89" w:rsidRPr="003E2D89" w:rsidRDefault="003E2D89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Kerman, N., de Pass, T., Kidd, S. A., Mutschler, C., Oudshoorn, A., Sylvestre, J., Aubry, T., Henwood, B. F., Sirotich, F., &amp; Stergiopoulos, V. (2025). Programmatic and organizational barriers and facilitators to addressing high-risk issues in supportive housing and housing first programs. </w:t>
      </w:r>
      <w:r>
        <w:rPr>
          <w:i/>
          <w:iCs/>
        </w:rPr>
        <w:t>Community Mental Health Journal</w:t>
      </w:r>
      <w:r>
        <w:t>, 61(4), 661-673. https://doi.org/10.1007/s10597-024-01373-5</w:t>
      </w:r>
    </w:p>
    <w:p w14:paraId="3DCF8FB6" w14:textId="77777777" w:rsidR="003E2D89" w:rsidRPr="003E2D89" w:rsidRDefault="003E2D89" w:rsidP="003E2D89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09DCC995" w14:textId="5B933BEA" w:rsidR="008D2B30" w:rsidRPr="008D2B30" w:rsidRDefault="008D2B30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Jang, Y., Rhee, M. K., Park, J., Ko, J. E., Park, N. S., Henwood, B. F., Schepens Niemiec, S. L., &amp; Chung, S. (2025). Falls as a mental health risk among Korean-American residents in subsidized senior housing: Mediating effect of fall-related self-efficacy. </w:t>
      </w:r>
      <w:r>
        <w:rPr>
          <w:i/>
          <w:iCs/>
        </w:rPr>
        <w:t>Aging &amp; Mental Health</w:t>
      </w:r>
      <w:r>
        <w:t>, 29(3), 542-548.</w:t>
      </w:r>
    </w:p>
    <w:p w14:paraId="6124B6C7" w14:textId="77777777" w:rsidR="008D2B30" w:rsidRPr="008D2B30" w:rsidRDefault="008D2B30" w:rsidP="008D2B30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0A6DBEBA" w14:textId="48B95ACA" w:rsidR="00FD7E6F" w:rsidRDefault="00FD7E6F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rPr>
          <w:bCs/>
          <w:lang w:bidi="en-US"/>
        </w:rPr>
        <w:t xml:space="preserve">Padwa, H., Chien, J., Henwood, B.F., Cousins, S.J., </w:t>
      </w:r>
      <w:proofErr w:type="spellStart"/>
      <w:r>
        <w:rPr>
          <w:bCs/>
          <w:lang w:bidi="en-US"/>
        </w:rPr>
        <w:t>Zakher</w:t>
      </w:r>
      <w:proofErr w:type="spellEnd"/>
      <w:r>
        <w:rPr>
          <w:bCs/>
          <w:lang w:bidi="en-US"/>
        </w:rPr>
        <w:t xml:space="preserve">, E., &amp; Kuhn, R. (in press). </w:t>
      </w:r>
      <w:r w:rsidRPr="00FD7E6F">
        <w:rPr>
          <w:bCs/>
          <w:lang w:bidi="en-US"/>
        </w:rPr>
        <w:t>Homelessness, Discrimination, and Violent Victimization in Los Angeles County</w:t>
      </w:r>
      <w:r>
        <w:rPr>
          <w:bCs/>
          <w:lang w:bidi="en-US"/>
        </w:rPr>
        <w:t xml:space="preserve">. </w:t>
      </w:r>
      <w:r w:rsidRPr="00FD7E6F">
        <w:rPr>
          <w:bCs/>
          <w:i/>
          <w:iCs/>
          <w:lang w:bidi="en-US"/>
        </w:rPr>
        <w:t xml:space="preserve">American Journal of Preventive Medicine. </w:t>
      </w:r>
    </w:p>
    <w:p w14:paraId="54C7F152" w14:textId="77777777" w:rsidR="005939E7" w:rsidRPr="005939E7" w:rsidRDefault="005939E7" w:rsidP="005939E7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1BC09BD6" w14:textId="25785F8A" w:rsidR="005939E7" w:rsidRDefault="005939E7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iCs/>
          <w:lang w:bidi="en-US"/>
        </w:rPr>
      </w:pPr>
      <w:r>
        <w:t xml:space="preserve">Padwa, H., Tran Smith, B., Harris, T., Ijadi-Maghsoodi, R., Cooper, M., Loya, C., Kuhn, R., Henwood, B.F., &amp; Gelberg, L. (2024). Service Provider Perspectives on the Differences between Place-Based and Scattered-Site Permanent Supportive Housing in Los Angeles County after the Onset of the COVID-19 Pandemic. </w:t>
      </w:r>
      <w:r>
        <w:rPr>
          <w:i/>
          <w:iCs/>
        </w:rPr>
        <w:t>Health &amp; Social Care in the Community</w:t>
      </w:r>
      <w:r>
        <w:t>. https://doi.org/10.1155/2024/8254034</w:t>
      </w:r>
    </w:p>
    <w:p w14:paraId="07510711" w14:textId="77777777" w:rsidR="00FD7E6F" w:rsidRPr="00FD7E6F" w:rsidRDefault="00FD7E6F" w:rsidP="00FD7E6F">
      <w:pPr>
        <w:widowControl w:val="0"/>
        <w:ind w:left="720"/>
        <w:contextualSpacing/>
        <w:rPr>
          <w:bCs/>
          <w:i/>
          <w:iCs/>
          <w:lang w:bidi="en-US"/>
        </w:rPr>
      </w:pPr>
    </w:p>
    <w:p w14:paraId="47D52012" w14:textId="61EE34D5" w:rsidR="00A946E1" w:rsidRDefault="00A946E1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031FF9">
        <w:rPr>
          <w:bCs/>
          <w:lang w:bidi="en-US"/>
        </w:rPr>
        <w:t>Henwood, B. F., Kim, B. K. E., Stein, A., Corletto, G., Suthar, H., Adler, K. F., ... &amp; Padgett, D. K. (2024). Miracle friends and miracle money in California: a mixed-methods experiment of social support and guaranteed income for people experiencing homelessness. </w:t>
      </w:r>
      <w:r w:rsidRPr="00031FF9">
        <w:rPr>
          <w:bCs/>
          <w:i/>
          <w:iCs/>
          <w:lang w:bidi="en-US"/>
        </w:rPr>
        <w:t>Trials</w:t>
      </w:r>
      <w:r w:rsidRPr="00031FF9">
        <w:rPr>
          <w:bCs/>
          <w:lang w:bidi="en-US"/>
        </w:rPr>
        <w:t>, </w:t>
      </w:r>
      <w:r w:rsidRPr="00031FF9">
        <w:rPr>
          <w:bCs/>
          <w:i/>
          <w:iCs/>
          <w:lang w:bidi="en-US"/>
        </w:rPr>
        <w:t>25</w:t>
      </w:r>
      <w:r w:rsidRPr="00031FF9">
        <w:rPr>
          <w:bCs/>
          <w:lang w:bidi="en-US"/>
        </w:rPr>
        <w:t xml:space="preserve">(1), 290. </w:t>
      </w:r>
    </w:p>
    <w:p w14:paraId="5A1D5D1B" w14:textId="77777777" w:rsidR="00624866" w:rsidRDefault="00624866" w:rsidP="00624866">
      <w:pPr>
        <w:widowControl w:val="0"/>
        <w:ind w:left="720"/>
        <w:contextualSpacing/>
        <w:rPr>
          <w:bCs/>
          <w:lang w:bidi="en-US"/>
        </w:rPr>
      </w:pPr>
    </w:p>
    <w:p w14:paraId="0335FC86" w14:textId="7C56EDD9" w:rsidR="003332A7" w:rsidRDefault="003332A7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Garcia, M., Chinchilla, M., Henwood, B.F., Chien, J., Kwack, S., &amp; Kuhn, R. (2024). Latino/Hispanic unsheltered homelessness before and after Covid-19. </w:t>
      </w:r>
      <w:r>
        <w:rPr>
          <w:i/>
          <w:iCs/>
        </w:rPr>
        <w:t>American Journal of Public Health</w:t>
      </w:r>
      <w:r>
        <w:t>, 114(S6), S510-S514. https://doi.org/10.2105/AJPH.2024.307717</w:t>
      </w:r>
    </w:p>
    <w:p w14:paraId="6283D982" w14:textId="77777777" w:rsidR="00624866" w:rsidRDefault="00624866" w:rsidP="00624866">
      <w:pPr>
        <w:pStyle w:val="ListParagraph"/>
        <w:rPr>
          <w:bCs/>
          <w:lang w:bidi="en-US"/>
        </w:rPr>
      </w:pPr>
    </w:p>
    <w:p w14:paraId="38F678C4" w14:textId="68110EDC" w:rsidR="00624866" w:rsidRDefault="00624866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Chien, J., Henwood, B.F., St.Clair, P., &amp; Kuhn, R. (2024). Predicting hotspots of unsheltered homelessness using geospatial administrative data and volunteered geographic information. </w:t>
      </w:r>
      <w:r>
        <w:rPr>
          <w:i/>
          <w:iCs/>
        </w:rPr>
        <w:t>Health and Place</w:t>
      </w:r>
      <w:r>
        <w:t>, 88, 103267.</w:t>
      </w:r>
    </w:p>
    <w:p w14:paraId="5FFD7A33" w14:textId="77777777" w:rsidR="00A946E1" w:rsidRDefault="00A946E1" w:rsidP="00A946E1">
      <w:pPr>
        <w:widowControl w:val="0"/>
        <w:ind w:left="720"/>
        <w:contextualSpacing/>
        <w:rPr>
          <w:bCs/>
          <w:lang w:bidi="en-US"/>
        </w:rPr>
      </w:pPr>
    </w:p>
    <w:p w14:paraId="57924319" w14:textId="1261AA76" w:rsidR="00A946E1" w:rsidRPr="00A946E1" w:rsidRDefault="00A946E1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A946E1">
        <w:rPr>
          <w:color w:val="222222"/>
          <w:shd w:val="clear" w:color="auto" w:fill="FFFFFF"/>
        </w:rPr>
        <w:t xml:space="preserve">Henwood, B. F., Kuhn, R., Gonzalez, A. L., Chien, J., Tu, Y., </w:t>
      </w:r>
      <w:proofErr w:type="spellStart"/>
      <w:r w:rsidRPr="00A946E1">
        <w:rPr>
          <w:color w:val="222222"/>
          <w:shd w:val="clear" w:color="auto" w:fill="FFFFFF"/>
        </w:rPr>
        <w:t>Bluthenthal</w:t>
      </w:r>
      <w:proofErr w:type="spellEnd"/>
      <w:r w:rsidRPr="00A946E1">
        <w:rPr>
          <w:color w:val="222222"/>
          <w:shd w:val="clear" w:color="auto" w:fill="FFFFFF"/>
        </w:rPr>
        <w:t>, R., ... &amp; Gelberg, L. (2024). Placement into Scattered-Site or Place-Based Permanent Supportive Housing in Los Angeles County, CA, During the COVID-19 Pandemic. </w:t>
      </w:r>
      <w:r w:rsidRPr="00A946E1">
        <w:rPr>
          <w:i/>
          <w:iCs/>
          <w:color w:val="222222"/>
          <w:shd w:val="clear" w:color="auto" w:fill="FFFFFF"/>
        </w:rPr>
        <w:t>Administration and Policy in Mental Health and Mental Health Services Research</w:t>
      </w:r>
      <w:r w:rsidRPr="00A946E1">
        <w:rPr>
          <w:color w:val="222222"/>
          <w:shd w:val="clear" w:color="auto" w:fill="FFFFFF"/>
        </w:rPr>
        <w:t>, 1-13.</w:t>
      </w:r>
    </w:p>
    <w:p/>
    <w:p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rPr>
          <w:color w:val="222222"/>
          <w:shd w:val="clear" w:color="auto" w:fill="FFFFFF"/>
        </w:rPr>
        <w:t xml:space="preserve">Henwood, B. F., Coutin, J., Nobari, T. Z., George, K., &amp; Panangadan, A. (2024). Examining the potential use of technology in permanent supportive housing. Journal of Social Distress and Homelessness, 1–8. https://doi.org/10.1080/10530789.2024.2342050</w:t>
      </w:r>
    </w:p>
    <w:p w14:paraId="1FD8D0A2" w14:textId="77777777" w:rsidR="00A946E1" w:rsidRPr="00A946E1" w:rsidRDefault="00A946E1" w:rsidP="00A946E1">
      <w:pPr>
        <w:widowControl w:val="0"/>
        <w:ind w:left="720"/>
        <w:contextualSpacing/>
        <w:rPr>
          <w:bCs/>
          <w:lang w:bidi="en-US"/>
        </w:rPr>
      </w:pPr>
    </w:p>
    <w:p w14:paraId="2C606C4A" w14:textId="6EF8BDB2" w:rsidR="001D53C2" w:rsidRPr="001D53C2" w:rsidRDefault="001D53C2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1D53C2">
        <w:rPr>
          <w:color w:val="222222"/>
          <w:shd w:val="clear" w:color="auto" w:fill="FFFFFF"/>
        </w:rPr>
        <w:t xml:space="preserve">Sakai-Bizmark, R., Jackson, N. J., Wu, F., Marr, E. H., </w:t>
      </w:r>
      <w:proofErr w:type="spellStart"/>
      <w:r w:rsidRPr="001D53C2">
        <w:rPr>
          <w:color w:val="222222"/>
          <w:shd w:val="clear" w:color="auto" w:fill="FFFFFF"/>
        </w:rPr>
        <w:t>Kumamaru</w:t>
      </w:r>
      <w:proofErr w:type="spellEnd"/>
      <w:r w:rsidRPr="001D53C2">
        <w:rPr>
          <w:color w:val="222222"/>
          <w:shd w:val="clear" w:color="auto" w:fill="FFFFFF"/>
        </w:rPr>
        <w:t>, H., Estevez, D., ... &amp; Henwood, B. F. (2024). Short Interpregnancy Intervals Among Women Experiencing Homelessness in Colorado. </w:t>
      </w:r>
      <w:r w:rsidRPr="001D53C2">
        <w:rPr>
          <w:i/>
          <w:iCs/>
          <w:color w:val="222222"/>
          <w:shd w:val="clear" w:color="auto" w:fill="FFFFFF"/>
        </w:rPr>
        <w:t>JAMA Network Open</w:t>
      </w:r>
      <w:r w:rsidRPr="001D53C2">
        <w:rPr>
          <w:color w:val="222222"/>
          <w:shd w:val="clear" w:color="auto" w:fill="FFFFFF"/>
        </w:rPr>
        <w:t>, </w:t>
      </w:r>
      <w:r w:rsidRPr="001D53C2">
        <w:rPr>
          <w:i/>
          <w:iCs/>
          <w:color w:val="222222"/>
          <w:shd w:val="clear" w:color="auto" w:fill="FFFFFF"/>
        </w:rPr>
        <w:t>7</w:t>
      </w:r>
      <w:r w:rsidRPr="001D53C2">
        <w:rPr>
          <w:color w:val="222222"/>
          <w:shd w:val="clear" w:color="auto" w:fill="FFFFFF"/>
        </w:rPr>
        <w:t>(1), e2350242-e2350242.</w:t>
      </w:r>
    </w:p>
    <w:p w14:paraId="1908C81E" w14:textId="77777777" w:rsidR="001D53C2" w:rsidRPr="001D53C2" w:rsidRDefault="001D53C2" w:rsidP="001D53C2">
      <w:pPr>
        <w:widowControl w:val="0"/>
        <w:ind w:left="720"/>
        <w:contextualSpacing/>
        <w:rPr>
          <w:bCs/>
          <w:lang w:bidi="en-US"/>
        </w:rPr>
      </w:pPr>
    </w:p>
    <w:p w14:paraId="39991907" w14:textId="663C24E6" w:rsidR="00E12BD1" w:rsidRPr="001D53C2" w:rsidRDefault="00E12BD1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Goldshear, J.L., Kitonga, N., Angelo, N., Cowan, A., Henwood, B.F., &amp; Bluthenthal, R.N. (2023). "Notice of major cleaning": A qualitative study of the negative impact of encampment sweeps on the ontological security of unhoused people who use drugs. </w:t>
      </w:r>
      <w:r>
        <w:rPr>
          <w:i/>
          <w:iCs/>
        </w:rPr>
        <w:t>Social Science &amp; Medicine</w:t>
      </w:r>
      <w:r>
        <w:t>, 339, 116408.</w:t>
      </w:r>
    </w:p>
    <w:p w14:paraId="07FF8B11" w14:textId="77777777" w:rsidR="00E12BD1" w:rsidRPr="001D53C2" w:rsidRDefault="00E12BD1" w:rsidP="00E12BD1">
      <w:pPr>
        <w:widowControl w:val="0"/>
        <w:ind w:left="720"/>
        <w:contextualSpacing/>
        <w:rPr>
          <w:bCs/>
          <w:lang w:bidi="en-US"/>
        </w:rPr>
      </w:pPr>
    </w:p>
    <w:p w14:paraId="6B0EB04C" w14:textId="6995F9B2" w:rsidR="00736F8D" w:rsidRPr="00736F8D" w:rsidRDefault="00736F8D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Kriegel, L., Barrenger, S., &amp; Henwood, B.F. (2023). Public space as a potential resource during reentry for formerly incarcerated people with serious mental illnesses. </w:t>
      </w:r>
      <w:r>
        <w:rPr>
          <w:i/>
          <w:iCs/>
        </w:rPr>
        <w:t>Health and Place</w:t>
      </w:r>
      <w:r>
        <w:t>, 84, 103127.</w:t>
      </w:r>
    </w:p>
    <w:p w14:paraId="39C271D2" w14:textId="77777777" w:rsidR="00736F8D" w:rsidRPr="00736F8D" w:rsidRDefault="00736F8D" w:rsidP="00736F8D">
      <w:pPr>
        <w:widowControl w:val="0"/>
        <w:ind w:left="720"/>
        <w:contextualSpacing/>
        <w:rPr>
          <w:bCs/>
          <w:lang w:bidi="en-US"/>
        </w:rPr>
      </w:pPr>
    </w:p>
    <w:p w14:paraId="61546A79" w14:textId="4756E151" w:rsidR="00375F82" w:rsidRPr="00375F82" w:rsidRDefault="00375F82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Kerman, N., Kidd, S. A., Mutschler, C., Sylvestre, J., Henwood, B. F., Oudshoorn, A., Marshall, C. A., Aubry, T. &amp; Stergiopoulos, V. (2023). Managing high-risk behaviours and challenges to prevent housing loss in permanent supportive housing: A rapid review. </w:t>
      </w:r>
      <w:r>
        <w:rPr>
          <w:i/>
          <w:iCs/>
        </w:rPr>
        <w:t>Harm Reduction Journal</w:t>
      </w:r>
      <w:r>
        <w:t>, 20(1), 140.</w:t>
      </w:r>
    </w:p>
    <w:p w14:paraId="631522D2" w14:textId="77777777" w:rsidR="00375F82" w:rsidRPr="00375F82" w:rsidRDefault="00375F82" w:rsidP="00375F82">
      <w:pPr>
        <w:widowControl w:val="0"/>
        <w:ind w:left="720"/>
        <w:contextualSpacing/>
        <w:rPr>
          <w:bCs/>
          <w:lang w:bidi="en-US"/>
        </w:rPr>
      </w:pPr>
    </w:p>
    <w:p w14:paraId="35A888DB" w14:textId="3B3452AC" w:rsidR="002665A3" w:rsidRPr="002665A3" w:rsidRDefault="004774EB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Henwood, B. F., Semborski, S., Pitts, D., Schepens Niemiec, S., Yay, O., Paone, D.L., &amp; Szanton, S.L. (2023). A pilot randomized controlled trial of CAPABLE in permanent supportive housing for formerly homeless adults. </w:t>
      </w:r>
      <w:r>
        <w:rPr>
          <w:i/>
          <w:iCs/>
        </w:rPr>
        <w:t>Journal of the American Geriatrics Society</w:t>
      </w:r>
      <w:r>
        <w:t>, 71(5), 1587-1594. https://doi.org/10.1111/jgs.18235</w:t>
      </w:r>
    </w:p>
    <w:p w14:paraId="462C549C" w14:textId="77777777" w:rsidR="002665A3" w:rsidRDefault="002665A3" w:rsidP="002665A3">
      <w:pPr>
        <w:widowControl w:val="0"/>
        <w:contextualSpacing/>
        <w:rPr>
          <w:bCs/>
          <w:lang w:bidi="en-US"/>
        </w:rPr>
      </w:pPr>
    </w:p>
    <w:p w14:paraId="74894F59" w14:textId="00ABA84C" w:rsidR="00A7014C" w:rsidRPr="00A7014C" w:rsidRDefault="00A7014C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C640DF">
        <w:rPr>
          <w:lang w:bidi="en-US"/>
        </w:rPr>
        <w:t xml:space="preserve">Padwa, H., Henwood, B. F., </w:t>
      </w:r>
      <w:proofErr w:type="spellStart"/>
      <w:r w:rsidRPr="00C640DF">
        <w:rPr>
          <w:lang w:bidi="en-US"/>
        </w:rPr>
        <w:t>Ijadi-Maghsoodi</w:t>
      </w:r>
      <w:proofErr w:type="spellEnd"/>
      <w:r w:rsidRPr="00C640DF">
        <w:rPr>
          <w:lang w:bidi="en-US"/>
        </w:rPr>
        <w:t>, R.,</w:t>
      </w:r>
      <w:r w:rsidRPr="00A7014C">
        <w:rPr>
          <w:lang w:bidi="en-US"/>
        </w:rPr>
        <w:t xml:space="preserve"> </w:t>
      </w:r>
      <w:r>
        <w:rPr>
          <w:lang w:bidi="en-US"/>
        </w:rPr>
        <w:t xml:space="preserve">Tran-Smith, B., Darby, A., </w:t>
      </w:r>
      <w:proofErr w:type="spellStart"/>
      <w:r>
        <w:rPr>
          <w:lang w:bidi="en-US"/>
        </w:rPr>
        <w:t>Bluthenthal</w:t>
      </w:r>
      <w:proofErr w:type="spellEnd"/>
      <w:r>
        <w:rPr>
          <w:lang w:bidi="en-US"/>
        </w:rPr>
        <w:t>., R</w:t>
      </w:r>
      <w:proofErr w:type="gramStart"/>
      <w:r>
        <w:rPr>
          <w:lang w:bidi="en-US"/>
        </w:rPr>
        <w:t>…..</w:t>
      </w:r>
      <w:proofErr w:type="gramEnd"/>
      <w:r w:rsidRPr="00C640DF">
        <w:rPr>
          <w:lang w:bidi="en-US"/>
        </w:rPr>
        <w:t>&amp; Gelberg, L.</w:t>
      </w:r>
      <w:r>
        <w:rPr>
          <w:lang w:bidi="en-US"/>
        </w:rPr>
        <w:t xml:space="preserve"> (2023). Bringing lived experience to research on health and homelessness: Perspectives of researchers and lived experience partners. </w:t>
      </w:r>
      <w:r>
        <w:rPr>
          <w:i/>
          <w:iCs/>
          <w:lang w:bidi="en-US"/>
        </w:rPr>
        <w:t>Community Mental Health Journal.</w:t>
      </w:r>
    </w:p>
    <w:p w14:paraId="52B609AF" w14:textId="77777777" w:rsidR="00A7014C" w:rsidRDefault="00A7014C" w:rsidP="00A7014C">
      <w:pPr>
        <w:pStyle w:val="ListParagraph"/>
        <w:rPr>
          <w:lang w:bidi="en-US"/>
        </w:rPr>
      </w:pPr>
    </w:p>
    <w:p w14:paraId="4AD6F704" w14:textId="72B7140E" w:rsidR="002665A3" w:rsidRPr="002665A3" w:rsidRDefault="002665A3" w:rsidP="002665A3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C640DF">
        <w:rPr>
          <w:lang w:bidi="en-US"/>
        </w:rPr>
        <w:t xml:space="preserve">Henwood, B. F., Kuhn, R., Padwa, H., </w:t>
      </w:r>
      <w:proofErr w:type="spellStart"/>
      <w:r w:rsidRPr="00C640DF">
        <w:rPr>
          <w:lang w:bidi="en-US"/>
        </w:rPr>
        <w:t>Ijadi-Maghsoodi</w:t>
      </w:r>
      <w:proofErr w:type="spellEnd"/>
      <w:r w:rsidRPr="00C640DF">
        <w:rPr>
          <w:lang w:bidi="en-US"/>
        </w:rPr>
        <w:t>, R., Corletto, G., Lawton, A., ... &amp; Gelberg, L. (2023). Investigating the Comparative Effectiveness of Place-Based and Scatter-Site Permanent Supportive Housing for People Experiencing Homelessness During the COVID-19 Pandemic: Protocols for a Mixed Methods, Prospective Longitudinal Study. </w:t>
      </w:r>
      <w:r w:rsidRPr="002665A3">
        <w:rPr>
          <w:i/>
          <w:iCs/>
          <w:lang w:bidi="en-US"/>
        </w:rPr>
        <w:t>JMIR Research Protocols</w:t>
      </w:r>
      <w:r w:rsidRPr="00C640DF">
        <w:rPr>
          <w:lang w:bidi="en-US"/>
        </w:rPr>
        <w:t>, </w:t>
      </w:r>
      <w:r w:rsidRPr="002665A3">
        <w:rPr>
          <w:i/>
          <w:iCs/>
          <w:lang w:bidi="en-US"/>
        </w:rPr>
        <w:t>12</w:t>
      </w:r>
      <w:r w:rsidRPr="00C640DF">
        <w:rPr>
          <w:lang w:bidi="en-US"/>
        </w:rPr>
        <w:t>(1), e46782.</w:t>
      </w:r>
    </w:p>
    <w:p w14:paraId="54D48EFD" w14:textId="77777777" w:rsidR="002665A3" w:rsidRPr="002665A3" w:rsidRDefault="002665A3" w:rsidP="002665A3">
      <w:pPr>
        <w:widowControl w:val="0"/>
        <w:contextualSpacing/>
        <w:rPr>
          <w:bCs/>
          <w:lang w:bidi="en-US"/>
        </w:rPr>
      </w:pPr>
    </w:p>
    <w:p w14:paraId="7B2DECD5" w14:textId="5410A676" w:rsidR="003F42FC" w:rsidRDefault="003F42FC" w:rsidP="004774EB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3F42FC">
        <w:rPr>
          <w:bCs/>
          <w:lang w:bidi="en-US"/>
        </w:rPr>
        <w:t xml:space="preserve">Semborski, </w:t>
      </w:r>
      <w:proofErr w:type="gramStart"/>
      <w:r w:rsidRPr="003F42FC">
        <w:rPr>
          <w:bCs/>
          <w:lang w:bidi="en-US"/>
        </w:rPr>
        <w:t>S.,</w:t>
      </w:r>
      <w:r w:rsidR="002665A3">
        <w:rPr>
          <w:bCs/>
          <w:lang w:bidi="en-US"/>
        </w:rPr>
        <w:t>*</w:t>
      </w:r>
      <w:proofErr w:type="gramEnd"/>
      <w:r w:rsidRPr="003F42FC">
        <w:rPr>
          <w:bCs/>
          <w:lang w:bidi="en-US"/>
        </w:rPr>
        <w:t xml:space="preserve"> Rhoades, H., Rice, E., &amp; Henwood, B. F. (2023). Validation of interaction-based egocentric elicitation using ecological momentary assessment with young adults currently or formerly homeless. </w:t>
      </w:r>
      <w:r w:rsidRPr="003F42FC">
        <w:rPr>
          <w:bCs/>
          <w:i/>
          <w:iCs/>
          <w:lang w:bidi="en-US"/>
        </w:rPr>
        <w:t>Social Networks</w:t>
      </w:r>
      <w:r w:rsidRPr="003F42FC">
        <w:rPr>
          <w:bCs/>
          <w:lang w:bidi="en-US"/>
        </w:rPr>
        <w:t>, </w:t>
      </w:r>
      <w:r w:rsidRPr="003F42FC">
        <w:rPr>
          <w:bCs/>
          <w:i/>
          <w:iCs/>
          <w:lang w:bidi="en-US"/>
        </w:rPr>
        <w:t>73</w:t>
      </w:r>
      <w:r w:rsidRPr="003F42FC">
        <w:rPr>
          <w:bCs/>
          <w:lang w:bidi="en-US"/>
        </w:rPr>
        <w:t>, 72-79.</w:t>
      </w:r>
    </w:p>
    <w:p w14:paraId="3A232CDB" w14:textId="77777777" w:rsidR="004774EB" w:rsidRDefault="004774EB" w:rsidP="004774EB">
      <w:pPr>
        <w:widowControl w:val="0"/>
        <w:ind w:left="720"/>
        <w:contextualSpacing/>
        <w:rPr>
          <w:bCs/>
          <w:lang w:bidi="en-US"/>
        </w:rPr>
      </w:pPr>
    </w:p>
    <w:p w14:paraId="4C6DB458" w14:textId="456B67DF" w:rsidR="004774EB" w:rsidRPr="004774EB" w:rsidRDefault="004774EB" w:rsidP="004774EB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B76F9">
        <w:rPr>
          <w:lang w:bidi="en-US"/>
        </w:rPr>
        <w:t>Porter, N. A., Brosnan, H. K., Chang, A. H., Henwood, B. F., &amp; Kuhn, R. (2022). Race and Ethnicity and Sex Variation in COVID-19 Mortality Risks Among Adults Experiencing Homelessness in Los Angeles County, California. </w:t>
      </w:r>
      <w:r w:rsidRPr="004774EB">
        <w:rPr>
          <w:i/>
          <w:iCs/>
          <w:lang w:bidi="en-US"/>
        </w:rPr>
        <w:t>JAMA Network Open</w:t>
      </w:r>
      <w:r w:rsidRPr="00BB76F9">
        <w:rPr>
          <w:lang w:bidi="en-US"/>
        </w:rPr>
        <w:t>, </w:t>
      </w:r>
      <w:r w:rsidRPr="004774EB">
        <w:rPr>
          <w:i/>
          <w:iCs/>
          <w:lang w:bidi="en-US"/>
        </w:rPr>
        <w:t>5</w:t>
      </w:r>
      <w:r w:rsidRPr="00BB76F9">
        <w:rPr>
          <w:lang w:bidi="en-US"/>
        </w:rPr>
        <w:t>(12), e2245263-e2245263.</w:t>
      </w:r>
    </w:p>
    <w:p w14:paraId="023346CA" w14:textId="77777777" w:rsidR="005046BC" w:rsidRPr="004774EB" w:rsidRDefault="005046BC" w:rsidP="005046BC">
      <w:pPr>
        <w:widowControl w:val="0"/>
        <w:ind w:left="720"/>
        <w:contextualSpacing/>
        <w:rPr>
          <w:bCs/>
          <w:lang w:bidi="en-US"/>
        </w:rPr>
      </w:pPr>
    </w:p>
    <w:p w14:paraId="76594291" w14:textId="3CE64D20" w:rsidR="005046BC" w:rsidRPr="005046BC" w:rsidRDefault="005046BC" w:rsidP="005046BC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4774EB">
        <w:t>Canham, S.L., Mahmood, A.,</w:t>
      </w:r>
      <w:r w:rsidRPr="004774EB">
        <w:rPr>
          <w:vertAlign w:val="superscript"/>
        </w:rPr>
        <w:t> </w:t>
      </w:r>
      <w:r w:rsidRPr="004774EB">
        <w:t>Walsh, C.A., Sussman, T., Bourgeois Guérin, V., Chaudhury, H., Colgan, S.,</w:t>
      </w:r>
      <w:r w:rsidRPr="004774EB">
        <w:rPr>
          <w:vertAlign w:val="superscript"/>
        </w:rPr>
        <w:t> </w:t>
      </w:r>
      <w:r w:rsidRPr="004774EB">
        <w:t>Dunn, J.R., Henwood, B., Nixon, L.,</w:t>
      </w:r>
      <w:r w:rsidRPr="004774EB">
        <w:rPr>
          <w:vertAlign w:val="superscript"/>
        </w:rPr>
        <w:t> </w:t>
      </w:r>
      <w:r w:rsidRPr="004774EB">
        <w:t>Somers, J.M., &amp; Yan, A. (2022). Aging in the right place: Building capacity for promising practices that</w:t>
      </w:r>
      <w:r w:rsidRPr="005046BC">
        <w:t xml:space="preserve"> support older people experiencing homelessness in Montreal, Calgary, and Vancouver. </w:t>
      </w:r>
      <w:r w:rsidRPr="005046BC">
        <w:rPr>
          <w:i/>
          <w:iCs/>
        </w:rPr>
        <w:t>Social Science Protocols</w:t>
      </w:r>
      <w:r w:rsidRPr="005046BC">
        <w:t>, 1-13. </w:t>
      </w:r>
      <w:r w:rsidRPr="005046BC">
        <w:rPr>
          <w:bCs/>
          <w:lang w:bidi="en-US"/>
        </w:rPr>
        <w:t xml:space="preserve"> </w:t>
      </w:r>
    </w:p>
    <w:p w14:paraId="709C873D" w14:textId="77777777" w:rsidR="00597C80" w:rsidRPr="005046BC" w:rsidRDefault="00597C80" w:rsidP="00597C80">
      <w:pPr>
        <w:widowControl w:val="0"/>
        <w:ind w:left="720"/>
        <w:contextualSpacing/>
        <w:rPr>
          <w:bCs/>
          <w:lang w:bidi="en-US"/>
        </w:rPr>
      </w:pPr>
    </w:p>
    <w:p w14:paraId="63E35201" w14:textId="05E6A94A" w:rsidR="00597C80" w:rsidRPr="004774EB" w:rsidRDefault="00597C80" w:rsidP="00597C80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Dzubur, E., Semborski, S., Redline, B., Hedeker, D., Dunton, G.F., &amp; Henwood, B.F. (2022). Food insecurity and the effects of hunger on variability of stress among young adults who have experienced homelessness. </w:t>
      </w:r>
      <w:r>
        <w:rPr>
          <w:i/>
          <w:iCs/>
        </w:rPr>
        <w:t>Health Psychology</w:t>
      </w:r>
      <w:r>
        <w:t>, 41(8), 559-565.</w:t>
      </w:r>
    </w:p>
    <w:p w14:paraId="012450DF" w14:textId="77777777" w:rsidR="004774EB" w:rsidRDefault="004774EB" w:rsidP="004774EB">
      <w:pPr>
        <w:pStyle w:val="ListParagraph"/>
        <w:rPr>
          <w:bCs/>
          <w:lang w:bidi="en-US"/>
        </w:rPr>
      </w:pPr>
    </w:p>
    <w:p w14:paraId="7CF9404A" w14:textId="481D2CF1" w:rsidR="004774EB" w:rsidRPr="004774EB" w:rsidRDefault="004774EB" w:rsidP="004774EB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Henwood, B. F., Rhoades, H., Dzubur, E., Madden, D., Redline, B., &amp; Brown, R. (2021). Investigating sleep disturbance and its correlates among formerly homeless adults in permanent supportive housing. </w:t>
      </w:r>
      <w:r>
        <w:rPr>
          <w:i/>
          <w:iCs/>
        </w:rPr>
        <w:t>Medical Care</w:t>
      </w:r>
      <w:r>
        <w:t>, 59(Suppl 2), S206-S211. https://doi.org/10.1097/MLR.0000000000001446</w:t>
      </w:r>
    </w:p>
    <w:p w14:paraId="19BA5D38" w14:textId="77777777" w:rsidR="001373C0" w:rsidRPr="001373C0" w:rsidRDefault="001373C0" w:rsidP="001373C0">
      <w:pPr>
        <w:widowControl w:val="0"/>
        <w:ind w:left="720"/>
        <w:contextualSpacing/>
        <w:rPr>
          <w:bCs/>
          <w:lang w:bidi="en-US"/>
        </w:rPr>
      </w:pPr>
    </w:p>
    <w:p w14:paraId="12565A6B" w14:textId="68A013CB" w:rsidR="001373C0" w:rsidRPr="001373C0" w:rsidRDefault="001373C0" w:rsidP="001373C0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Semborski, S.,* Madden, D., Henwood, B.F., &amp; Rhoades, H. (2022). Health care needs of young adults who have experienced homelessness. </w:t>
      </w:r>
      <w:r>
        <w:rPr>
          <w:i/>
          <w:iCs/>
        </w:rPr>
        <w:t>Medical Care</w:t>
      </w:r>
      <w:r>
        <w:t>, 60(8), 621-628.</w:t>
      </w:r>
    </w:p>
    <w:p w14:paraId="289374B4" w14:textId="77777777" w:rsidR="00B24440" w:rsidRPr="00B24440" w:rsidRDefault="00B24440" w:rsidP="00B24440">
      <w:pPr>
        <w:widowControl w:val="0"/>
        <w:ind w:left="720"/>
        <w:contextualSpacing/>
        <w:rPr>
          <w:bCs/>
          <w:lang w:bidi="en-US"/>
        </w:rPr>
      </w:pPr>
    </w:p>
    <w:p w14:paraId="0A6EAD4C" w14:textId="72E75C02" w:rsidR="000A64ED" w:rsidRDefault="00992652" w:rsidP="000A64E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Chiang, J., Bluthenthal, R., Wenger, L.D., Auerswald, C.L., Henwood, B.F., Kral, A.H. (2022). Health risk associated with residential relocation among people who inject drugs in Los Angeles and San Francisco, CA: A cross sectional study. </w:t>
      </w:r>
      <w:r>
        <w:rPr>
          <w:i/>
          <w:iCs/>
        </w:rPr>
        <w:t>BMC Public Health</w:t>
      </w:r>
      <w:r>
        <w:t>, 22(1), 823.</w:t>
      </w:r>
    </w:p>
    <w:p w14:paraId="52FAFC99" w14:textId="77777777" w:rsidR="000A64ED" w:rsidRDefault="000A64ED" w:rsidP="000A64ED">
      <w:pPr>
        <w:pStyle w:val="ListParagraph"/>
        <w:rPr>
          <w:bCs/>
          <w:lang w:bidi="en-US"/>
        </w:rPr>
      </w:pPr>
    </w:p>
    <w:p w14:paraId="3481457D" w14:textId="77777777" w:rsidR="00903E38" w:rsidRDefault="000A64ED" w:rsidP="00903E38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0A64ED">
        <w:rPr>
          <w:bCs/>
          <w:lang w:bidi="en-US"/>
        </w:rPr>
        <w:t xml:space="preserve">Gallup, D., Henwood, B.F., Devaney, E., Samario, D., &amp; Giang, J. (in press). Shifting Social Worker Attitudes Toward Homelessness: A MSW Training Program Evaluation. </w:t>
      </w:r>
      <w:r w:rsidRPr="000A64ED">
        <w:rPr>
          <w:bCs/>
          <w:i/>
          <w:iCs/>
          <w:lang w:bidi="en-US"/>
        </w:rPr>
        <w:t>Journal of Social Distress and Homelessness.</w:t>
      </w:r>
    </w:p>
    <w:p w14:paraId="5E53A460" w14:textId="77777777" w:rsidR="00903E38" w:rsidRDefault="00903E38" w:rsidP="00903E38">
      <w:pPr>
        <w:pStyle w:val="ListParagraph"/>
      </w:pPr>
    </w:p>
    <w:p w14:paraId="737D7B4E" w14:textId="0019E1BC" w:rsidR="00234F83" w:rsidRPr="00903E38" w:rsidRDefault="00234F83" w:rsidP="00903E38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24440">
        <w:t xml:space="preserve">Semborski, S.*, Henwood, B.F., </w:t>
      </w:r>
      <w:proofErr w:type="spellStart"/>
      <w:r w:rsidRPr="00B24440">
        <w:t>Dzubur</w:t>
      </w:r>
      <w:proofErr w:type="spellEnd"/>
      <w:r w:rsidRPr="00B24440">
        <w:t xml:space="preserve">, E., Redline, B., Mason, T., &amp; </w:t>
      </w:r>
      <w:proofErr w:type="spellStart"/>
      <w:r w:rsidRPr="00B24440">
        <w:t>Intille</w:t>
      </w:r>
      <w:proofErr w:type="spellEnd"/>
      <w:r w:rsidRPr="00B24440">
        <w:t>, S.S. (2022). Mixed-methods study of the feasibility and acceptability of ecological momentary assessment with young adults who are currently or formerly homeless. </w:t>
      </w:r>
      <w:r w:rsidRPr="00903E38">
        <w:rPr>
          <w:i/>
          <w:iCs/>
        </w:rPr>
        <w:t>JMIR Formative Research, 6</w:t>
      </w:r>
      <w:r w:rsidRPr="00B24440">
        <w:t>(3</w:t>
      </w:r>
      <w:proofErr w:type="gramStart"/>
      <w:r w:rsidRPr="00B24440">
        <w:t>)</w:t>
      </w:r>
      <w:r w:rsidRPr="00903E38">
        <w:rPr>
          <w:color w:val="1A254C"/>
        </w:rPr>
        <w:t>:e</w:t>
      </w:r>
      <w:proofErr w:type="gramEnd"/>
      <w:r w:rsidRPr="00903E38">
        <w:rPr>
          <w:color w:val="1A254C"/>
        </w:rPr>
        <w:t>33387</w:t>
      </w:r>
      <w:r w:rsidRPr="00903E38">
        <w:rPr>
          <w:i/>
          <w:iCs/>
        </w:rPr>
        <w:t>. </w:t>
      </w:r>
      <w:r w:rsidRPr="00B24440">
        <w:t>doi:10.2196/33387.</w:t>
      </w:r>
      <w:r w:rsidR="00903E38" w:rsidRPr="00903E38">
        <w:t xml:space="preserve"> </w:t>
      </w:r>
      <w:r w:rsidR="00903E38">
        <w:t>PMCID: PMC8994151</w:t>
      </w:r>
      <w:r w:rsidR="00903E38">
        <w:rPr>
          <w:bCs/>
          <w:lang w:bidi="en-US"/>
        </w:rPr>
        <w:t xml:space="preserve">; </w:t>
      </w:r>
      <w:r w:rsidR="00903E38">
        <w:t>PMID: 35333187</w:t>
      </w:r>
    </w:p>
    <w:p w14:paraId="22EB82D0" w14:textId="77777777" w:rsidR="0073347A" w:rsidRPr="00234F83" w:rsidRDefault="0073347A" w:rsidP="0073347A">
      <w:pPr>
        <w:widowControl w:val="0"/>
        <w:ind w:left="720"/>
        <w:contextualSpacing/>
        <w:rPr>
          <w:bCs/>
          <w:lang w:bidi="en-US"/>
        </w:rPr>
      </w:pPr>
    </w:p>
    <w:p w14:paraId="021DF0EB" w14:textId="6FD63AA0" w:rsidR="0073347A" w:rsidRPr="00234F83" w:rsidRDefault="0073347A" w:rsidP="0073347A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Semborski, S., Winn, J.G., Rhoades, H., Petry, L., &amp; Henwood, B.F. (2022). The application of GIS in homelessness research and service delivery: A qualitative systematic review. </w:t>
      </w:r>
      <w:r>
        <w:rPr>
          <w:i/>
          <w:iCs/>
        </w:rPr>
        <w:t>Health and Place</w:t>
      </w:r>
      <w:r>
        <w:t>, 75, 102782.</w:t>
      </w:r>
    </w:p>
    <w:p w14:paraId="031C3ECC" w14:textId="77777777" w:rsidR="006C3928" w:rsidRPr="00234F83" w:rsidRDefault="006C3928" w:rsidP="0073347A">
      <w:pPr>
        <w:widowControl w:val="0"/>
        <w:ind w:left="720"/>
        <w:contextualSpacing/>
        <w:rPr>
          <w:bCs/>
          <w:lang w:bidi="en-US"/>
        </w:rPr>
      </w:pPr>
    </w:p>
    <w:p w14:paraId="72D9F044" w14:textId="6E6C4B0E" w:rsidR="006C3928" w:rsidRPr="00404C74" w:rsidRDefault="006C3928" w:rsidP="006C3928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DiGuiseppi, G.T., Tucker, J. S., Prindle, J. J., Henwood, B. F., Huey, S. J., Rice, E. R., Davis, J. P. (2021). Comparing the Effectiveness of Three Substance Use Interventions for Youth With and Without Homelessness Experiences Prior to Treatment. </w:t>
      </w:r>
      <w:r>
        <w:rPr>
          <w:i/>
          <w:iCs/>
        </w:rPr>
        <w:t>Journal of Consulting and Clinical Psychology</w:t>
      </w:r>
      <w:r>
        <w:t>, 89(12), 995-1006.</w:t>
      </w:r>
    </w:p>
    <w:p w14:paraId="6F867F36" w14:textId="77777777" w:rsidR="00044F6C" w:rsidRPr="00404C74" w:rsidRDefault="00044F6C" w:rsidP="00044F6C">
      <w:pPr>
        <w:widowControl w:val="0"/>
        <w:ind w:left="720"/>
        <w:contextualSpacing/>
        <w:rPr>
          <w:bCs/>
          <w:lang w:bidi="en-US"/>
        </w:rPr>
      </w:pPr>
    </w:p>
    <w:p w14:paraId="138B7596" w14:textId="1DD8F93C" w:rsidR="00044F6C" w:rsidRPr="00404C74" w:rsidRDefault="00044F6C" w:rsidP="00044F6C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404C74">
        <w:t xml:space="preserve">Semborski, S.*, Madden, D.R., </w:t>
      </w:r>
      <w:proofErr w:type="spellStart"/>
      <w:r w:rsidRPr="00404C74">
        <w:t>Dzubur</w:t>
      </w:r>
      <w:proofErr w:type="spellEnd"/>
      <w:r w:rsidRPr="00404C74">
        <w:t>, E., Redline, B., Rhoades, H., &amp; Henwood, B.F. (</w:t>
      </w:r>
      <w:r w:rsidRPr="00404C74">
        <w:rPr>
          <w:i/>
          <w:iCs/>
        </w:rPr>
        <w:t>in press</w:t>
      </w:r>
      <w:r w:rsidRPr="00404C74">
        <w:t xml:space="preserve">). The effect of momentary </w:t>
      </w:r>
      <w:proofErr w:type="spellStart"/>
      <w:r w:rsidRPr="00404C74">
        <w:t>affect</w:t>
      </w:r>
      <w:proofErr w:type="spellEnd"/>
      <w:r w:rsidRPr="00404C74">
        <w:t xml:space="preserve"> on substance </w:t>
      </w:r>
      <w:proofErr w:type="gramStart"/>
      <w:r w:rsidRPr="00404C74">
        <w:t>use</w:t>
      </w:r>
      <w:proofErr w:type="gramEnd"/>
      <w:r w:rsidRPr="00404C74">
        <w:t xml:space="preserve"> among young adults who experience homelessness"</w:t>
      </w:r>
      <w:r w:rsidRPr="00404C74">
        <w:rPr>
          <w:i/>
          <w:iCs/>
        </w:rPr>
        <w:t> Substance Use &amp; Misuse</w:t>
      </w:r>
    </w:p>
    <w:p w14:paraId="267F433B" w14:textId="77777777" w:rsidR="00BB76FD" w:rsidRPr="00404C74" w:rsidRDefault="00BB76FD" w:rsidP="00BB76FD">
      <w:pPr>
        <w:widowControl w:val="0"/>
        <w:ind w:left="720"/>
        <w:contextualSpacing/>
        <w:rPr>
          <w:bCs/>
          <w:lang w:bidi="en-US"/>
        </w:rPr>
      </w:pPr>
    </w:p>
    <w:p w14:paraId="226F7BE7" w14:textId="27DE3E70" w:rsidR="00BB76FD" w:rsidRPr="00404C74" w:rsidRDefault="00BB76FD" w:rsidP="00BB76F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404C74">
        <w:rPr>
          <w:color w:val="1D1C1D"/>
          <w:shd w:val="clear" w:color="auto" w:fill="F8F8F8"/>
        </w:rPr>
        <w:t xml:space="preserve">Semborski, </w:t>
      </w:r>
      <w:proofErr w:type="gramStart"/>
      <w:r w:rsidRPr="00404C74">
        <w:rPr>
          <w:color w:val="1D1C1D"/>
          <w:shd w:val="clear" w:color="auto" w:fill="F8F8F8"/>
        </w:rPr>
        <w:t>S.,</w:t>
      </w:r>
      <w:r w:rsidR="00044F6C" w:rsidRPr="00404C74">
        <w:rPr>
          <w:color w:val="1D1C1D"/>
          <w:shd w:val="clear" w:color="auto" w:fill="F8F8F8"/>
        </w:rPr>
        <w:t>*</w:t>
      </w:r>
      <w:proofErr w:type="gramEnd"/>
      <w:r w:rsidRPr="00404C74">
        <w:rPr>
          <w:color w:val="1D1C1D"/>
          <w:shd w:val="clear" w:color="auto" w:fill="F8F8F8"/>
        </w:rPr>
        <w:t xml:space="preserve"> Rhoades, H., Madden, D.R., &amp; Henwood, B.F. (</w:t>
      </w:r>
      <w:r w:rsidRPr="00404C74">
        <w:rPr>
          <w:i/>
          <w:iCs/>
          <w:color w:val="1D1C1D"/>
          <w:shd w:val="clear" w:color="auto" w:fill="F8F8F8"/>
        </w:rPr>
        <w:t>in press</w:t>
      </w:r>
      <w:r w:rsidRPr="00404C74">
        <w:rPr>
          <w:color w:val="1D1C1D"/>
          <w:shd w:val="clear" w:color="auto" w:fill="F8F8F8"/>
        </w:rPr>
        <w:t>). Factors associated with contraceptive use among currently and formerly homeless young adults: Does housing matter?</w:t>
      </w:r>
      <w:r w:rsidRPr="00404C74">
        <w:rPr>
          <w:i/>
          <w:iCs/>
          <w:color w:val="1D1C1D"/>
          <w:shd w:val="clear" w:color="auto" w:fill="F8F8F8"/>
        </w:rPr>
        <w:t> Sexual &amp; Reproductive Healthcare.</w:t>
      </w:r>
    </w:p>
    <w:p w14:paraId="0A272C3D" w14:textId="77777777" w:rsidR="0085129A" w:rsidRPr="00404C74" w:rsidRDefault="0085129A" w:rsidP="00BB76FD">
      <w:pPr>
        <w:widowControl w:val="0"/>
        <w:contextualSpacing/>
        <w:rPr>
          <w:bCs/>
          <w:lang w:bidi="en-US"/>
        </w:rPr>
      </w:pPr>
    </w:p>
    <w:p w14:paraId="2BF64D7B" w14:textId="39F4F45C" w:rsidR="0085129A" w:rsidRPr="00404C74" w:rsidRDefault="0085129A" w:rsidP="0085129A">
      <w:pPr>
        <w:widowControl w:val="0"/>
        <w:numPr>
          <w:ilvl w:val="0"/>
          <w:numId w:val="17"/>
        </w:numPr>
        <w:ind w:left="720" w:hanging="720"/>
        <w:contextualSpacing/>
        <w:rPr>
          <w:color w:val="222222"/>
          <w:shd w:val="clear" w:color="auto" w:fill="FFFFFF"/>
        </w:rPr>
      </w:pPr>
      <w:r w:rsidRPr="00404C74">
        <w:rPr>
          <w:color w:val="222222"/>
          <w:shd w:val="clear" w:color="auto" w:fill="FFFFFF"/>
        </w:rPr>
        <w:t>Kuhn, R., Henwood, B., Lawton, A., Kleva, M., Murali, K., Gelberg, L., &amp; King, C. (2021). COVID-19 vaccine access and attitudes among people experiencing homelessness from pilot mobile phone survey in Los Angeles, CA. </w:t>
      </w:r>
      <w:r w:rsidRPr="00404C74">
        <w:rPr>
          <w:i/>
          <w:iCs/>
          <w:color w:val="222222"/>
        </w:rPr>
        <w:t>Plus One</w:t>
      </w:r>
      <w:r w:rsidRPr="00404C74">
        <w:rPr>
          <w:color w:val="222222"/>
          <w:shd w:val="clear" w:color="auto" w:fill="FFFFFF"/>
        </w:rPr>
        <w:t xml:space="preserve">. </w:t>
      </w:r>
      <w:hyperlink r:id="rId10" w:history="1">
        <w:r w:rsidRPr="00404C74">
          <w:rPr>
            <w:rStyle w:val="Hyperlink"/>
            <w:shd w:val="clear" w:color="auto" w:fill="FFFFFF"/>
          </w:rPr>
          <w:t>https://doi.org/10.1371/journal.pone.0255246</w:t>
        </w:r>
      </w:hyperlink>
    </w:p>
    <w:p w14:paraId="5C21A599" w14:textId="77777777" w:rsidR="00BD4074" w:rsidRPr="00404C74" w:rsidRDefault="00BD4074" w:rsidP="00BD4074">
      <w:pPr>
        <w:widowControl w:val="0"/>
        <w:ind w:left="720"/>
        <w:contextualSpacing/>
        <w:rPr>
          <w:bCs/>
          <w:lang w:bidi="en-US"/>
        </w:rPr>
      </w:pPr>
    </w:p>
    <w:p w14:paraId="18C00616" w14:textId="09D5493E" w:rsidR="00BD4074" w:rsidRPr="00BD4074" w:rsidRDefault="00BD4074" w:rsidP="00BD4074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Nicholas, W., Greenwell, L., Henwood, B., &amp; Simon, P. (2021). Using Point-in-Time Homeless Counts to Monitor Mortality Trends among People Experiencing Homelessness in Los Angeles County, 2015-2019. </w:t>
      </w:r>
      <w:r>
        <w:rPr>
          <w:i/>
          <w:iCs/>
        </w:rPr>
        <w:t>American Journal of Public Health</w:t>
      </w:r>
      <w:r>
        <w:t>, 111(12), e1-e8. https://doi.org/10.2105/AJPH.2021.306502</w:t>
      </w:r>
    </w:p>
    <w:p w14:paraId="76669D91" w14:textId="77777777" w:rsidR="00605D96" w:rsidRDefault="00605D96" w:rsidP="00BD4074">
      <w:pPr>
        <w:widowControl w:val="0"/>
        <w:contextualSpacing/>
        <w:rPr>
          <w:bCs/>
          <w:lang w:bidi="en-US"/>
        </w:rPr>
      </w:pPr>
    </w:p>
    <w:p w14:paraId="4D9B83A7" w14:textId="35390FE3" w:rsidR="00605D96" w:rsidRPr="00FC1C46" w:rsidRDefault="00605D96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605D96">
        <w:rPr>
          <w:bCs/>
          <w:lang w:bidi="en-US"/>
        </w:rPr>
        <w:t xml:space="preserve">Semborski, </w:t>
      </w:r>
      <w:proofErr w:type="gramStart"/>
      <w:r w:rsidRPr="00605D96">
        <w:rPr>
          <w:bCs/>
          <w:lang w:bidi="en-US"/>
        </w:rPr>
        <w:t>S.,</w:t>
      </w:r>
      <w:r>
        <w:rPr>
          <w:bCs/>
        </w:rPr>
        <w:t>*</w:t>
      </w:r>
      <w:proofErr w:type="gramEnd"/>
      <w:r w:rsidRPr="00605D96">
        <w:rPr>
          <w:bCs/>
          <w:lang w:bidi="en-US"/>
        </w:rPr>
        <w:t xml:space="preserve"> Redline, B., Madden, D.R., Granger, T., &amp; Henwood, B.F. (</w:t>
      </w:r>
      <w:r w:rsidRPr="00605D96">
        <w:rPr>
          <w:bCs/>
          <w:i/>
          <w:iCs/>
          <w:lang w:bidi="en-US"/>
        </w:rPr>
        <w:t>in press</w:t>
      </w:r>
      <w:r w:rsidRPr="00605D96">
        <w:rPr>
          <w:bCs/>
          <w:lang w:bidi="en-US"/>
        </w:rPr>
        <w:t>). Housing interventions for emerging adults experiencing homelessness: A scoping review. </w:t>
      </w:r>
      <w:r w:rsidRPr="00605D96">
        <w:rPr>
          <w:bCs/>
          <w:i/>
          <w:iCs/>
          <w:lang w:bidi="en-US"/>
        </w:rPr>
        <w:t>Children and Youth Services Review.</w:t>
      </w:r>
    </w:p>
    <w:p w14:paraId="3EDE63F4" w14:textId="77777777" w:rsidR="00505FCC" w:rsidRPr="00BC01D6" w:rsidRDefault="00505FCC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72B6F3BB" w14:textId="23D9638A" w:rsidR="00420FBB" w:rsidRDefault="00505FCC" w:rsidP="00420FBB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Siantz, E.,* Henwood, B. F., Rabin, B., Center, K., Fenwick, K., &amp; Gilmer, T. (2021). A mixed-method evaluation of the Behavioral Health Integration and Complex Care Initiative using the Consolidated Framework for Implementation Research. </w:t>
      </w:r>
      <w:r>
        <w:rPr>
          <w:i/>
          <w:iCs/>
        </w:rPr>
        <w:t>Medical Care</w:t>
      </w:r>
      <w:r>
        <w:t>, 59(7), 632-638. https://doi.org/10.1097/MLR.0000000000001569</w:t>
      </w:r>
    </w:p>
    <w:p w14:paraId="6FB14C89" w14:textId="77777777" w:rsidR="00420FBB" w:rsidRDefault="00420FBB" w:rsidP="00420FBB">
      <w:pPr>
        <w:pStyle w:val="ListParagraph"/>
        <w:rPr>
          <w:bCs/>
        </w:rPr>
      </w:pPr>
    </w:p>
    <w:p w14:paraId="112ACCE7" w14:textId="7BCC9682" w:rsidR="00655FB4" w:rsidRPr="00420FBB" w:rsidRDefault="00D43052" w:rsidP="00420FBB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>
        <w:t xml:space="preserve">Byrne, T. H., Henwood, B. F., &amp; Orlando, A. W. (2021). A rising tide drowns unstable boats: How inequality creates homelessness. </w:t>
      </w:r>
      <w:r>
        <w:rPr>
          <w:i/>
          <w:iCs/>
        </w:rPr>
        <w:t>The Annals of the American Academy of Political and Social Science</w:t>
      </w:r>
      <w:r>
        <w:t>, 693(1), 28-45.</w:t>
      </w:r>
    </w:p>
    <w:p w14:paraId="7BAF1125" w14:textId="77777777" w:rsidR="00655FB4" w:rsidRPr="00BC01D6" w:rsidRDefault="00655FB4" w:rsidP="00420FBB">
      <w:pPr>
        <w:widowControl w:val="0"/>
        <w:ind w:left="720"/>
        <w:contextualSpacing/>
        <w:rPr>
          <w:bCs/>
        </w:rPr>
      </w:pPr>
    </w:p>
    <w:p w14:paraId="67CAEE1F" w14:textId="2D2362F1" w:rsidR="00D43052" w:rsidRPr="00FC1C46" w:rsidRDefault="00655FB4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>
        <w:t xml:space="preserve">Redline, B., Semborski, S., Madden, D. R., Rhoades, H., &amp; Henwood, B. F. (2021). Examining sleep disturbance among sheltered and unsheltered transition age youth experiencing homelessness. </w:t>
      </w:r>
      <w:r>
        <w:rPr>
          <w:i/>
          <w:iCs/>
        </w:rPr>
        <w:t>Medical Care</w:t>
      </w:r>
      <w:r>
        <w:t>, 59(Suppl 2), S182-S186. https://doi.org/10.1097/MLR.0000000000001410</w:t>
      </w:r>
    </w:p>
    <w:p w14:paraId="7AC57355" w14:textId="77777777" w:rsidR="0098041A" w:rsidRPr="00BC01D6" w:rsidRDefault="0098041A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5BA2A4CA" w14:textId="2FFA627D" w:rsidR="00AB366D" w:rsidRPr="00BC01D6" w:rsidRDefault="0098041A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Semborski,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S.,</w:t>
      </w:r>
      <w:r w:rsidR="00A41493">
        <w:rPr>
          <w:bCs/>
        </w:rPr>
        <w:t>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Mason,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D43052" w:rsidRPr="00BC01D6">
        <w:rPr>
          <w:bCs/>
        </w:rPr>
        <w:t>2021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Construct,</w:t>
      </w:r>
      <w:r w:rsidR="00AB366D" w:rsidRPr="00BC01D6">
        <w:rPr>
          <w:bCs/>
        </w:rPr>
        <w:t xml:space="preserve"> </w:t>
      </w:r>
      <w:r w:rsidRPr="00BC01D6">
        <w:rPr>
          <w:bCs/>
        </w:rPr>
        <w:t>concurrent,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real-world</w:t>
      </w:r>
      <w:r w:rsidR="00AB366D" w:rsidRPr="00BC01D6">
        <w:rPr>
          <w:bCs/>
        </w:rPr>
        <w:t xml:space="preserve"> </w:t>
      </w:r>
      <w:r w:rsidRPr="00BC01D6">
        <w:rPr>
          <w:bCs/>
        </w:rPr>
        <w:t>predictive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validity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Difficulties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Emotion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Regulation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(DERS-18)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young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history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homelessness.</w:t>
      </w:r>
      <w:r w:rsidR="00AB366D" w:rsidRPr="00BC01D6">
        <w:rPr>
          <w:bCs/>
        </w:rPr>
        <w:t xml:space="preserve"> </w:t>
      </w:r>
      <w:r w:rsidRPr="00BC01D6">
        <w:rPr>
          <w:bCs/>
          <w:i/>
          <w:iCs/>
        </w:rPr>
        <w:t>Psychological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Assessment</w:t>
      </w:r>
      <w:r w:rsidRPr="00420FBB">
        <w:rPr>
          <w:bCs/>
        </w:rPr>
        <w:t>.</w:t>
      </w:r>
      <w:r w:rsidR="00D43052" w:rsidRPr="00BC01D6">
        <w:rPr>
          <w:bCs/>
        </w:rPr>
        <w:t xml:space="preserve"> Advance online publication. https://doi.org/10.1037/pas0000991</w:t>
      </w:r>
    </w:p>
    <w:p w14:paraId="625291D1" w14:textId="77777777" w:rsidR="00C44CE9" w:rsidRPr="00BC01D6" w:rsidRDefault="00C44CE9" w:rsidP="00420FBB">
      <w:pPr>
        <w:pStyle w:val="ListParagraph"/>
        <w:rPr>
          <w:bCs/>
        </w:rPr>
      </w:pPr>
    </w:p>
    <w:p w14:paraId="14B0D792" w14:textId="10BDDC80" w:rsidR="00C44CE9" w:rsidRPr="00BC01D6" w:rsidRDefault="00C44CE9" w:rsidP="00C44CE9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 xml:space="preserve">Rhoades, H., Hsu, H.-T., Rice, E., Harris, T., LaMotte-Kerr, W., </w:t>
      </w:r>
      <w:proofErr w:type="spellStart"/>
      <w:r w:rsidRPr="00BC01D6">
        <w:rPr>
          <w:bCs/>
          <w:iCs/>
          <w:lang w:bidi="en-US"/>
        </w:rPr>
        <w:t>Winetrobe</w:t>
      </w:r>
      <w:proofErr w:type="spellEnd"/>
      <w:r w:rsidRPr="00BC01D6">
        <w:rPr>
          <w:bCs/>
          <w:iCs/>
          <w:lang w:bidi="en-US"/>
        </w:rPr>
        <w:t xml:space="preserve">, H., Henwood, B., &amp; Wenzel, S. L. (2021). Social network change after moving into permanent supportive housing: Who </w:t>
      </w:r>
      <w:r w:rsidRPr="00BC01D6">
        <w:rPr>
          <w:bCs/>
          <w:iCs/>
          <w:lang w:bidi="en-US"/>
        </w:rPr>
        <w:lastRenderedPageBreak/>
        <w:t xml:space="preserve">stays and who goes? </w:t>
      </w:r>
      <w:r w:rsidRPr="00BC01D6">
        <w:rPr>
          <w:bCs/>
          <w:i/>
          <w:lang w:bidi="en-US"/>
        </w:rPr>
        <w:t>Network Science</w:t>
      </w:r>
      <w:r w:rsidRPr="00BC01D6">
        <w:rPr>
          <w:bCs/>
          <w:iCs/>
          <w:lang w:bidi="en-US"/>
        </w:rPr>
        <w:t xml:space="preserve">, </w:t>
      </w:r>
      <w:r w:rsidRPr="00BC01D6">
        <w:rPr>
          <w:bCs/>
          <w:i/>
          <w:lang w:bidi="en-US"/>
        </w:rPr>
        <w:t>9</w:t>
      </w:r>
      <w:r w:rsidRPr="00BC01D6">
        <w:rPr>
          <w:bCs/>
          <w:iCs/>
          <w:lang w:bidi="en-US"/>
        </w:rPr>
        <w:t>(1), 18–34.</w:t>
      </w:r>
      <w:r w:rsidR="003D4B95" w:rsidRPr="00BC01D6">
        <w:t xml:space="preserve"> </w:t>
      </w:r>
      <w:r w:rsidR="003D4B95" w:rsidRPr="00BC01D6">
        <w:rPr>
          <w:bCs/>
          <w:iCs/>
          <w:lang w:bidi="en-US"/>
        </w:rPr>
        <w:t>https://doi.org/10.1017/nws.2020.19</w:t>
      </w:r>
    </w:p>
    <w:p w14:paraId="482CF0EE" w14:textId="77777777" w:rsidR="003D4B95" w:rsidRPr="00BC01D6" w:rsidRDefault="003D4B95" w:rsidP="00420FBB">
      <w:pPr>
        <w:pStyle w:val="ListParagraph"/>
        <w:rPr>
          <w:bCs/>
          <w:iCs/>
          <w:lang w:bidi="en-US"/>
        </w:rPr>
      </w:pPr>
    </w:p>
    <w:p w14:paraId="7F23B472" w14:textId="65CC6F76" w:rsidR="003D4B95" w:rsidRPr="00BC01D6" w:rsidRDefault="003D4B95" w:rsidP="003D4B95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</w:rPr>
        <w:t xml:space="preserve">Siantz, </w:t>
      </w:r>
      <w:proofErr w:type="gramStart"/>
      <w:r w:rsidRPr="00BC01D6">
        <w:rPr>
          <w:bCs/>
        </w:rPr>
        <w:t>E.,</w:t>
      </w:r>
      <w:r w:rsidR="008A0CB3">
        <w:rPr>
          <w:bCs/>
        </w:rPr>
        <w:t>*</w:t>
      </w:r>
      <w:proofErr w:type="gramEnd"/>
      <w:r w:rsidRPr="00BC01D6">
        <w:rPr>
          <w:bCs/>
        </w:rPr>
        <w:t xml:space="preserve"> Redline, B., &amp; Henwood, B. (2021). Practice facilitation in integrated behavioral health and primary care settings: A scoping review.</w:t>
      </w:r>
      <w:r w:rsidRPr="00BC01D6">
        <w:rPr>
          <w:rStyle w:val="apple-converted-space"/>
          <w:bCs/>
        </w:rPr>
        <w:t xml:space="preserve"> </w:t>
      </w:r>
      <w:r w:rsidRPr="00BC01D6">
        <w:rPr>
          <w:bCs/>
          <w:i/>
          <w:iCs/>
        </w:rPr>
        <w:t>The Journal of Behavioral Health Services &amp; Research</w:t>
      </w:r>
      <w:r w:rsidRPr="00BC01D6">
        <w:rPr>
          <w:bCs/>
        </w:rPr>
        <w:t xml:space="preserve">, </w:t>
      </w:r>
      <w:r w:rsidRPr="00BC01D6">
        <w:rPr>
          <w:bCs/>
          <w:i/>
          <w:iCs/>
        </w:rPr>
        <w:t>48</w:t>
      </w:r>
      <w:r w:rsidRPr="00BC01D6">
        <w:rPr>
          <w:bCs/>
        </w:rPr>
        <w:t>, 133–155.</w:t>
      </w:r>
      <w:r w:rsidRPr="00BC01D6">
        <w:rPr>
          <w:rStyle w:val="apple-converted-space"/>
          <w:bCs/>
        </w:rPr>
        <w:t xml:space="preserve"> </w:t>
      </w:r>
      <w:r w:rsidRPr="00BC01D6">
        <w:rPr>
          <w:bCs/>
        </w:rPr>
        <w:t>https://doi.org/10.1007/s11414-020-09709-1</w:t>
      </w:r>
    </w:p>
    <w:p w14:paraId="7CF00692" w14:textId="77777777" w:rsidR="007659D1" w:rsidRPr="00BC01D6" w:rsidRDefault="007659D1" w:rsidP="00AB366D">
      <w:pPr>
        <w:widowControl w:val="0"/>
        <w:ind w:left="720" w:hanging="720"/>
        <w:contextualSpacing/>
        <w:rPr>
          <w:rStyle w:val="Hyperlink"/>
          <w:bCs/>
          <w:iCs/>
          <w:color w:val="000000"/>
          <w:u w:val="none"/>
          <w:lang w:bidi="en-US"/>
        </w:rPr>
      </w:pPr>
    </w:p>
    <w:p w14:paraId="64A1A350" w14:textId="5EC0D012" w:rsidR="0068725A" w:rsidRPr="00BC01D6" w:rsidRDefault="007659D1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760513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F.,</w:t>
      </w:r>
      <w:r w:rsidR="00AB366D" w:rsidRPr="00BC01D6">
        <w:rPr>
          <w:bCs/>
          <w:iCs/>
          <w:lang w:bidi="en-US"/>
        </w:rPr>
        <w:t xml:space="preserve"> </w:t>
      </w:r>
      <w:proofErr w:type="spellStart"/>
      <w:r w:rsidRPr="00BC01D6">
        <w:rPr>
          <w:bCs/>
          <w:iCs/>
          <w:lang w:bidi="en-US"/>
        </w:rPr>
        <w:t>Dzubur</w:t>
      </w:r>
      <w:proofErr w:type="spellEnd"/>
      <w:r w:rsidRPr="00BC01D6">
        <w:rPr>
          <w:bCs/>
          <w:iCs/>
          <w:lang w:bidi="en-US"/>
        </w:rPr>
        <w:t>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Rhoades,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St.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Clair,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Cox.,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(2020).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Pet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ownership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the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unsheltered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homeless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population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Los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Angeles</w:t>
      </w:r>
      <w:r w:rsidR="00760513" w:rsidRPr="00BC01D6">
        <w:rPr>
          <w:bCs/>
          <w:iCs/>
          <w:lang w:bidi="en-US"/>
        </w:rPr>
        <w:t>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  <w:lang w:bidi="en-US"/>
        </w:rPr>
        <w:t>Journal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of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Social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Distress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and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Homelessness</w:t>
      </w:r>
      <w:r w:rsidRPr="00420FBB">
        <w:rPr>
          <w:bCs/>
          <w:iCs/>
          <w:lang w:bidi="en-US"/>
        </w:rPr>
        <w:t>.</w:t>
      </w:r>
      <w:r w:rsidR="00760513" w:rsidRPr="00BC01D6">
        <w:rPr>
          <w:bCs/>
          <w:iCs/>
          <w:lang w:bidi="en-US"/>
        </w:rPr>
        <w:t xml:space="preserve"> Advance online publication. https://doi.org/10.1080/10530789.2020.1795791</w:t>
      </w:r>
    </w:p>
    <w:p w14:paraId="7C1590A2" w14:textId="77777777" w:rsidR="0068725A" w:rsidRPr="00BC01D6" w:rsidRDefault="0068725A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0F1CFF91" w14:textId="1BB734C6" w:rsidR="008464F2" w:rsidRPr="00FC1C46" w:rsidRDefault="0068725A" w:rsidP="00420FBB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760513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Redline,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Lahey,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8464F2" w:rsidRPr="00BC01D6">
        <w:rPr>
          <w:bCs/>
        </w:rPr>
        <w:t>2020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Surveying</w:t>
      </w:r>
      <w:r w:rsidR="00AB366D" w:rsidRPr="00BC01D6">
        <w:rPr>
          <w:bCs/>
        </w:rPr>
        <w:t xml:space="preserve"> </w:t>
      </w:r>
      <w:r w:rsidR="008464F2" w:rsidRPr="00BC01D6">
        <w:rPr>
          <w:bCs/>
        </w:rPr>
        <w:t>t</w:t>
      </w:r>
      <w:r w:rsidRPr="00BC01D6">
        <w:rPr>
          <w:bCs/>
        </w:rPr>
        <w:t>enants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8464F2" w:rsidRPr="00BC01D6">
        <w:rPr>
          <w:bCs/>
        </w:rPr>
        <w:t>p</w:t>
      </w:r>
      <w:r w:rsidRPr="00BC01D6">
        <w:rPr>
          <w:bCs/>
        </w:rPr>
        <w:t>ermanent</w:t>
      </w:r>
      <w:r w:rsidR="00AB366D" w:rsidRPr="00BC01D6">
        <w:rPr>
          <w:bCs/>
        </w:rPr>
        <w:t xml:space="preserve"> </w:t>
      </w:r>
      <w:r w:rsidR="008464F2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8464F2" w:rsidRPr="00BC01D6">
        <w:rPr>
          <w:bCs/>
        </w:rPr>
        <w:t>h</w:t>
      </w:r>
      <w:r w:rsidRPr="00BC01D6">
        <w:rPr>
          <w:bCs/>
        </w:rPr>
        <w:t>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Skid</w:t>
      </w:r>
      <w:r w:rsidR="00AB366D" w:rsidRPr="00BC01D6">
        <w:rPr>
          <w:bCs/>
        </w:rPr>
        <w:t xml:space="preserve"> </w:t>
      </w:r>
      <w:r w:rsidRPr="00BC01D6">
        <w:rPr>
          <w:bCs/>
        </w:rPr>
        <w:t>Row</w:t>
      </w:r>
      <w:r w:rsidR="00AB366D" w:rsidRPr="00BC01D6">
        <w:rPr>
          <w:bCs/>
        </w:rPr>
        <w:t xml:space="preserve"> </w:t>
      </w:r>
      <w:r w:rsidRPr="00BC01D6">
        <w:rPr>
          <w:bCs/>
        </w:rPr>
        <w:t>about</w:t>
      </w:r>
      <w:r w:rsidR="00AB366D" w:rsidRPr="00BC01D6">
        <w:rPr>
          <w:bCs/>
        </w:rPr>
        <w:t xml:space="preserve"> </w:t>
      </w:r>
      <w:r w:rsidRPr="00BC01D6">
        <w:rPr>
          <w:bCs/>
        </w:rPr>
        <w:t>COVID-19.</w:t>
      </w:r>
      <w:r w:rsidR="00AB366D" w:rsidRPr="00BC01D6">
        <w:rPr>
          <w:bCs/>
        </w:rPr>
        <w:t xml:space="preserve"> </w:t>
      </w:r>
      <w:r w:rsidRPr="00BC01D6">
        <w:rPr>
          <w:bCs/>
          <w:i/>
          <w:iCs/>
        </w:rPr>
        <w:t>Journal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of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Health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Care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for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the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Poor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and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Underserved</w:t>
      </w:r>
      <w:r w:rsidR="008464F2" w:rsidRPr="00BC01D6">
        <w:rPr>
          <w:bCs/>
        </w:rPr>
        <w:t xml:space="preserve">, </w:t>
      </w:r>
      <w:r w:rsidR="008464F2" w:rsidRPr="00BC01D6">
        <w:rPr>
          <w:bCs/>
          <w:i/>
          <w:iCs/>
        </w:rPr>
        <w:t>31</w:t>
      </w:r>
      <w:r w:rsidR="008464F2" w:rsidRPr="00BC01D6">
        <w:rPr>
          <w:bCs/>
        </w:rPr>
        <w:t>(4), 1587–1594</w:t>
      </w:r>
      <w:r w:rsidRPr="00BC01D6">
        <w:rPr>
          <w:bCs/>
        </w:rPr>
        <w:t>.</w:t>
      </w:r>
      <w:r w:rsidR="008464F2" w:rsidRPr="00BC01D6">
        <w:t xml:space="preserve"> </w:t>
      </w:r>
      <w:r w:rsidR="008464F2" w:rsidRPr="00BC01D6">
        <w:rPr>
          <w:bCs/>
        </w:rPr>
        <w:t>https://doi.org/10.1353/hpu.2020.0120</w:t>
      </w:r>
    </w:p>
    <w:p w14:paraId="0DA7BFD9" w14:textId="61534B76" w:rsidR="0068725A" w:rsidRPr="00BC01D6" w:rsidRDefault="0068725A" w:rsidP="00420FBB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75D5298B" w14:textId="4D1A0BDB" w:rsidR="0068725A" w:rsidRPr="00BC01D6" w:rsidRDefault="0068725A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655FB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Siantz,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Center,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Bataille,</w:t>
      </w:r>
      <w:r w:rsidR="00AB366D" w:rsidRPr="00BC01D6">
        <w:rPr>
          <w:bCs/>
        </w:rPr>
        <w:t xml:space="preserve"> </w:t>
      </w:r>
      <w:r w:rsidRPr="00BC01D6">
        <w:rPr>
          <w:bCs/>
        </w:rPr>
        <w:t>G.,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Pomerance,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Clancy,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(2020).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Advancing</w:t>
      </w:r>
      <w:r w:rsidR="00AB366D" w:rsidRPr="00BC01D6">
        <w:rPr>
          <w:bCs/>
        </w:rPr>
        <w:t xml:space="preserve"> </w:t>
      </w:r>
      <w:r w:rsidR="00655FB4" w:rsidRPr="00BC01D6">
        <w:rPr>
          <w:bCs/>
        </w:rPr>
        <w:t>i</w:t>
      </w:r>
      <w:r w:rsidRPr="00BC01D6">
        <w:rPr>
          <w:bCs/>
        </w:rPr>
        <w:t>ntegrated</w:t>
      </w:r>
      <w:r w:rsidR="00AB366D" w:rsidRPr="00BC01D6">
        <w:rPr>
          <w:bCs/>
        </w:rPr>
        <w:t xml:space="preserve"> </w:t>
      </w:r>
      <w:r w:rsidR="00655FB4" w:rsidRPr="00BC01D6">
        <w:rPr>
          <w:bCs/>
        </w:rPr>
        <w:t>c</w:t>
      </w:r>
      <w:r w:rsidRPr="00BC01D6">
        <w:rPr>
          <w:bCs/>
        </w:rPr>
        <w:t>are</w:t>
      </w:r>
      <w:r w:rsidR="00AB366D" w:rsidRPr="00BC01D6">
        <w:rPr>
          <w:bCs/>
        </w:rPr>
        <w:t xml:space="preserve"> </w:t>
      </w:r>
      <w:r w:rsidRPr="00BC01D6">
        <w:rPr>
          <w:bCs/>
        </w:rPr>
        <w:t>through</w:t>
      </w:r>
      <w:r w:rsidR="00AB366D" w:rsidRPr="00BC01D6">
        <w:rPr>
          <w:bCs/>
        </w:rPr>
        <w:t xml:space="preserve"> </w:t>
      </w:r>
      <w:r w:rsidR="00655FB4" w:rsidRPr="00BC01D6">
        <w:rPr>
          <w:bCs/>
        </w:rPr>
        <w:t>p</w:t>
      </w:r>
      <w:r w:rsidRPr="00BC01D6">
        <w:rPr>
          <w:bCs/>
        </w:rPr>
        <w:t>ractice</w:t>
      </w:r>
      <w:r w:rsidR="00AB366D" w:rsidRPr="00BC01D6">
        <w:rPr>
          <w:bCs/>
        </w:rPr>
        <w:t xml:space="preserve"> </w:t>
      </w:r>
      <w:r w:rsidR="00655FB4" w:rsidRPr="00BC01D6">
        <w:rPr>
          <w:bCs/>
        </w:rPr>
        <w:t>c</w:t>
      </w:r>
      <w:r w:rsidRPr="00BC01D6">
        <w:rPr>
          <w:bCs/>
        </w:rPr>
        <w:t>oaching.</w:t>
      </w:r>
      <w:r w:rsidR="00AB366D" w:rsidRPr="00BC01D6">
        <w:rPr>
          <w:bCs/>
        </w:rPr>
        <w:t xml:space="preserve"> </w:t>
      </w:r>
      <w:r w:rsidRPr="00420FBB">
        <w:rPr>
          <w:bCs/>
          <w:i/>
          <w:iCs/>
        </w:rPr>
        <w:t>International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Journal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of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Integrated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Care</w:t>
      </w:r>
      <w:r w:rsidR="00655FB4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420FBB">
        <w:rPr>
          <w:bCs/>
          <w:i/>
          <w:iCs/>
        </w:rPr>
        <w:t>20</w:t>
      </w:r>
      <w:r w:rsidRPr="00BC01D6">
        <w:rPr>
          <w:bCs/>
        </w:rPr>
        <w:t>(2)</w:t>
      </w:r>
      <w:r w:rsidR="00655FB4" w:rsidRPr="00BC01D6">
        <w:rPr>
          <w:bCs/>
        </w:rPr>
        <w:t xml:space="preserve">, </w:t>
      </w:r>
      <w:r w:rsidRPr="00BC01D6">
        <w:rPr>
          <w:bCs/>
        </w:rPr>
        <w:t>15.</w:t>
      </w:r>
      <w:r w:rsidR="00AB366D" w:rsidRPr="00BC01D6">
        <w:rPr>
          <w:bCs/>
        </w:rPr>
        <w:t xml:space="preserve"> </w:t>
      </w:r>
      <w:r w:rsidRPr="00BC01D6">
        <w:rPr>
          <w:bCs/>
        </w:rPr>
        <w:t>http</w:t>
      </w:r>
      <w:r w:rsidR="00655FB4" w:rsidRPr="00BC01D6">
        <w:rPr>
          <w:bCs/>
        </w:rPr>
        <w:t>s</w:t>
      </w:r>
      <w:r w:rsidRPr="00BC01D6">
        <w:rPr>
          <w:bCs/>
        </w:rPr>
        <w:t>://doi.org/10.5334/ijic.4737</w:t>
      </w:r>
    </w:p>
    <w:p w14:paraId="562042F9" w14:textId="77777777" w:rsidR="00F956FF" w:rsidRPr="00BC01D6" w:rsidRDefault="00F956FF" w:rsidP="00AB366D">
      <w:pPr>
        <w:pStyle w:val="ListParagraph"/>
        <w:ind w:hanging="720"/>
        <w:rPr>
          <w:bCs/>
          <w:iCs/>
          <w:lang w:bidi="en-US"/>
        </w:rPr>
      </w:pPr>
    </w:p>
    <w:p w14:paraId="6F5F5B21" w14:textId="6EDCE2E6" w:rsidR="00F956FF" w:rsidRPr="00BC01D6" w:rsidRDefault="00F956F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Siantz,</w:t>
      </w:r>
      <w:r w:rsidR="00AB366D" w:rsidRPr="00BC01D6">
        <w:rPr>
          <w:bCs/>
          <w:iCs/>
          <w:lang w:bidi="en-US"/>
        </w:rPr>
        <w:t xml:space="preserve"> </w:t>
      </w:r>
      <w:proofErr w:type="gramStart"/>
      <w:r w:rsidRPr="00BC01D6">
        <w:rPr>
          <w:bCs/>
          <w:iCs/>
          <w:lang w:bidi="en-US"/>
        </w:rPr>
        <w:t>L.,</w:t>
      </w:r>
      <w:r w:rsidR="008A0CB3">
        <w:rPr>
          <w:bCs/>
          <w:iCs/>
          <w:lang w:bidi="en-US"/>
        </w:rPr>
        <w:t>*</w:t>
      </w:r>
      <w:proofErr w:type="gramEnd"/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4B5C18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Gilmer,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</w:t>
      </w:r>
      <w:r w:rsidR="004B5C18" w:rsidRPr="00BC01D6">
        <w:rPr>
          <w:bCs/>
          <w:iCs/>
          <w:lang w:bidi="en-US"/>
        </w:rPr>
        <w:t>2020</w:t>
      </w:r>
      <w:r w:rsidRPr="00BC01D6">
        <w:rPr>
          <w:bCs/>
          <w:iCs/>
          <w:lang w:bidi="en-US"/>
        </w:rPr>
        <w:t>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Patient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experience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with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large-scale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integrated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behavioral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health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and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primary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care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initiative: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qualitative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study.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  <w:lang w:bidi="en-US"/>
        </w:rPr>
        <w:t>Families,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Systems,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and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Health</w:t>
      </w:r>
      <w:r w:rsidR="004B5C18" w:rsidRPr="00BC01D6">
        <w:rPr>
          <w:bCs/>
          <w:iCs/>
          <w:lang w:bidi="en-US"/>
        </w:rPr>
        <w:t xml:space="preserve">, </w:t>
      </w:r>
      <w:r w:rsidR="004B5C18" w:rsidRPr="00BC01D6">
        <w:rPr>
          <w:bCs/>
          <w:i/>
          <w:lang w:bidi="en-US"/>
        </w:rPr>
        <w:t>38</w:t>
      </w:r>
      <w:r w:rsidR="004B5C18" w:rsidRPr="00BC01D6">
        <w:rPr>
          <w:bCs/>
          <w:iCs/>
          <w:lang w:bidi="en-US"/>
        </w:rPr>
        <w:t>(3), 289–299</w:t>
      </w:r>
      <w:r w:rsidRPr="00420FBB">
        <w:rPr>
          <w:bCs/>
          <w:iCs/>
          <w:lang w:bidi="en-US"/>
        </w:rPr>
        <w:t>.</w:t>
      </w:r>
      <w:r w:rsidR="004B5C18" w:rsidRPr="00BC01D6">
        <w:t xml:space="preserve"> </w:t>
      </w:r>
      <w:r w:rsidR="004B5C18" w:rsidRPr="00BC01D6">
        <w:rPr>
          <w:bCs/>
          <w:iCs/>
          <w:lang w:bidi="en-US"/>
        </w:rPr>
        <w:t>https://doi.org/10.1037/fsh0000529</w:t>
      </w:r>
    </w:p>
    <w:p w14:paraId="6052ECD9" w14:textId="77777777" w:rsidR="00F21FD2" w:rsidRPr="00BC01D6" w:rsidRDefault="00F21FD2" w:rsidP="00AB366D">
      <w:pPr>
        <w:pStyle w:val="ListParagraph"/>
        <w:ind w:hanging="720"/>
        <w:rPr>
          <w:bCs/>
          <w:iCs/>
          <w:lang w:bidi="en-US"/>
        </w:rPr>
      </w:pPr>
    </w:p>
    <w:p w14:paraId="180704E1" w14:textId="01FC1D33" w:rsidR="00F21FD2" w:rsidRPr="00BC01D6" w:rsidRDefault="00F21FD2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La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Motte-Kerr,</w:t>
      </w:r>
      <w:r w:rsidR="00AB366D" w:rsidRPr="00BC01D6">
        <w:rPr>
          <w:bCs/>
          <w:iCs/>
          <w:lang w:bidi="en-US"/>
        </w:rPr>
        <w:t xml:space="preserve"> </w:t>
      </w:r>
      <w:proofErr w:type="gramStart"/>
      <w:r w:rsidRPr="00BC01D6">
        <w:rPr>
          <w:bCs/>
          <w:iCs/>
          <w:lang w:bidi="en-US"/>
        </w:rPr>
        <w:t>W.</w:t>
      </w:r>
      <w:r w:rsidR="00E646CF" w:rsidRPr="00BC01D6">
        <w:rPr>
          <w:bCs/>
          <w:iCs/>
          <w:lang w:bidi="en-US"/>
        </w:rPr>
        <w:t>,</w:t>
      </w:r>
      <w:r w:rsidRPr="00BC01D6">
        <w:rPr>
          <w:bCs/>
          <w:iCs/>
          <w:lang w:bidi="en-US"/>
        </w:rPr>
        <w:t>*</w:t>
      </w:r>
      <w:proofErr w:type="gramEnd"/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Rhoades,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4B5C18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Esparaza,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N.,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Wenzel,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</w:t>
      </w:r>
      <w:r w:rsidR="004B5C18" w:rsidRPr="00BC01D6">
        <w:rPr>
          <w:bCs/>
          <w:iCs/>
          <w:lang w:bidi="en-US"/>
        </w:rPr>
        <w:t>2020</w:t>
      </w:r>
      <w:r w:rsidRPr="00BC01D6">
        <w:rPr>
          <w:bCs/>
          <w:iCs/>
          <w:lang w:bidi="en-US"/>
        </w:rPr>
        <w:t>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Exploring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the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association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of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community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integration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mental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health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among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formerly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homeless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individuals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living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permanent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supportive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housing.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  <w:lang w:bidi="en-US"/>
        </w:rPr>
        <w:t>American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Journal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of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Community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Psychology</w:t>
      </w:r>
      <w:r w:rsidR="004B5C18" w:rsidRPr="00BC01D6">
        <w:rPr>
          <w:bCs/>
          <w:iCs/>
          <w:lang w:bidi="en-US"/>
        </w:rPr>
        <w:t xml:space="preserve">, </w:t>
      </w:r>
      <w:r w:rsidR="004B5C18" w:rsidRPr="00BC01D6">
        <w:rPr>
          <w:bCs/>
          <w:i/>
          <w:lang w:bidi="en-US"/>
        </w:rPr>
        <w:t>66</w:t>
      </w:r>
      <w:r w:rsidR="004B5C18" w:rsidRPr="00BC01D6">
        <w:rPr>
          <w:bCs/>
          <w:iCs/>
          <w:lang w:bidi="en-US"/>
        </w:rPr>
        <w:t>(1–2), 3–13</w:t>
      </w:r>
      <w:r w:rsidRPr="00420FBB">
        <w:rPr>
          <w:bCs/>
          <w:iCs/>
          <w:lang w:bidi="en-US"/>
        </w:rPr>
        <w:t>.</w:t>
      </w:r>
      <w:r w:rsidR="001848F6" w:rsidRPr="00BC01D6">
        <w:t xml:space="preserve"> </w:t>
      </w:r>
      <w:r w:rsidR="001848F6" w:rsidRPr="00BC01D6">
        <w:rPr>
          <w:bCs/>
          <w:iCs/>
          <w:lang w:bidi="en-US"/>
        </w:rPr>
        <w:t>https://doi.org/10.1002/ajcp.12459</w:t>
      </w:r>
    </w:p>
    <w:p w14:paraId="7FE04401" w14:textId="77777777" w:rsidR="00D43183" w:rsidRPr="00BC01D6" w:rsidRDefault="00D43183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6A4BE386" w14:textId="140E2366" w:rsidR="0005462D" w:rsidRPr="00BC01D6" w:rsidRDefault="0005462D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</w:rPr>
        <w:t>Madden,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R.</w:t>
      </w:r>
      <w:r w:rsidR="00044F6C">
        <w:rPr>
          <w:bCs/>
        </w:rPr>
        <w:t>*</w:t>
      </w:r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Lam,</w:t>
      </w:r>
      <w:r w:rsidR="00AB366D" w:rsidRPr="00BC01D6">
        <w:rPr>
          <w:bCs/>
        </w:rPr>
        <w:t xml:space="preserve"> </w:t>
      </w:r>
      <w:r w:rsidRPr="00BC01D6">
        <w:rPr>
          <w:bCs/>
        </w:rPr>
        <w:t>C.</w:t>
      </w:r>
      <w:r w:rsidR="00AB366D" w:rsidRPr="00BC01D6">
        <w:rPr>
          <w:bCs/>
        </w:rPr>
        <w:t xml:space="preserve"> </w:t>
      </w:r>
      <w:r w:rsidRPr="00BC01D6">
        <w:rPr>
          <w:bCs/>
        </w:rPr>
        <w:t>N.,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Redline,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Dzubur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Intille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Dunton,</w:t>
      </w:r>
      <w:r w:rsidR="00AB366D" w:rsidRPr="00BC01D6">
        <w:rPr>
          <w:bCs/>
        </w:rPr>
        <w:t xml:space="preserve"> </w:t>
      </w:r>
      <w:r w:rsidRPr="00BC01D6">
        <w:rPr>
          <w:bCs/>
        </w:rPr>
        <w:t>G.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1D5555" w:rsidRPr="00BC01D6">
        <w:rPr>
          <w:bCs/>
        </w:rPr>
        <w:t>2020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Real-</w:t>
      </w:r>
      <w:r w:rsidR="001D5555" w:rsidRPr="00BC01D6">
        <w:rPr>
          <w:bCs/>
        </w:rPr>
        <w:t>t</w:t>
      </w:r>
      <w:r w:rsidRPr="00BC01D6">
        <w:rPr>
          <w:bCs/>
        </w:rPr>
        <w:t>ime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d</w:t>
      </w:r>
      <w:r w:rsidRPr="00BC01D6">
        <w:rPr>
          <w:bCs/>
        </w:rPr>
        <w:t>ata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c</w:t>
      </w:r>
      <w:r w:rsidRPr="00BC01D6">
        <w:rPr>
          <w:bCs/>
        </w:rPr>
        <w:t>ollection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e</w:t>
      </w:r>
      <w:r w:rsidRPr="00BC01D6">
        <w:rPr>
          <w:bCs/>
        </w:rPr>
        <w:t>xamine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r</w:t>
      </w:r>
      <w:r w:rsidRPr="00BC01D6">
        <w:rPr>
          <w:bCs/>
        </w:rPr>
        <w:t>elations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between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p</w:t>
      </w:r>
      <w:r w:rsidRPr="00BC01D6">
        <w:rPr>
          <w:bCs/>
        </w:rPr>
        <w:t>hysical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a</w:t>
      </w:r>
      <w:r w:rsidRPr="00BC01D6">
        <w:rPr>
          <w:bCs/>
        </w:rPr>
        <w:t>ctivity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a</w:t>
      </w:r>
      <w:r w:rsidRPr="00BC01D6">
        <w:rPr>
          <w:bCs/>
        </w:rPr>
        <w:t>ffect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a</w:t>
      </w:r>
      <w:r w:rsidRPr="00BC01D6">
        <w:rPr>
          <w:bCs/>
        </w:rPr>
        <w:t>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1D5555" w:rsidRPr="00BC01D6">
        <w:rPr>
          <w:bCs/>
        </w:rPr>
        <w:t>i</w:t>
      </w:r>
      <w:r w:rsidRPr="00BC01D6">
        <w:rPr>
          <w:bCs/>
        </w:rPr>
        <w:t>llness.</w:t>
      </w:r>
      <w:r w:rsidR="00AB366D" w:rsidRPr="00BC01D6">
        <w:rPr>
          <w:bCs/>
        </w:rPr>
        <w:t xml:space="preserve"> </w:t>
      </w:r>
      <w:r w:rsidRPr="00BC01D6">
        <w:rPr>
          <w:bCs/>
          <w:i/>
          <w:iCs/>
        </w:rPr>
        <w:t>Journal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of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Sport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&amp;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Exercise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Psychology</w:t>
      </w:r>
      <w:r w:rsidRPr="00BC01D6">
        <w:rPr>
          <w:bCs/>
        </w:rPr>
        <w:t>.</w:t>
      </w:r>
      <w:r w:rsidR="001D5555" w:rsidRPr="00BC01D6">
        <w:rPr>
          <w:bCs/>
        </w:rPr>
        <w:t xml:space="preserve"> Advance online publication. https://doi.org/10.1123/jsep.2019-0035</w:t>
      </w:r>
    </w:p>
    <w:p w14:paraId="161D5C8D" w14:textId="77777777" w:rsidR="0005462D" w:rsidRPr="00BC01D6" w:rsidRDefault="0005462D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463DC495" w14:textId="1FE62C96" w:rsidR="001E1B93" w:rsidRPr="00BC01D6" w:rsidRDefault="004F3F9A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1D5555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Rhoades,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Lahey,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J.,</w:t>
      </w:r>
      <w:r w:rsidR="00AB366D" w:rsidRPr="00BC01D6">
        <w:rPr>
          <w:bCs/>
          <w:iCs/>
          <w:lang w:bidi="en-US"/>
        </w:rPr>
        <w:t xml:space="preserve"> </w:t>
      </w:r>
      <w:proofErr w:type="spellStart"/>
      <w:r w:rsidRPr="00BC01D6">
        <w:rPr>
          <w:bCs/>
          <w:iCs/>
          <w:lang w:bidi="en-US"/>
        </w:rPr>
        <w:t>Pynoos</w:t>
      </w:r>
      <w:proofErr w:type="spellEnd"/>
      <w:r w:rsidRPr="00BC01D6">
        <w:rPr>
          <w:bCs/>
          <w:iCs/>
          <w:lang w:bidi="en-US"/>
        </w:rPr>
        <w:t>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J.,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Pitts,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D.</w:t>
      </w:r>
      <w:r w:rsidR="001D5555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Brown,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R.</w:t>
      </w:r>
      <w:r w:rsidR="001D5555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</w:t>
      </w:r>
      <w:r w:rsidR="00C44CE9" w:rsidRPr="00BC01D6">
        <w:rPr>
          <w:bCs/>
          <w:iCs/>
          <w:lang w:bidi="en-US"/>
        </w:rPr>
        <w:t>2020</w:t>
      </w:r>
      <w:r w:rsidRPr="00BC01D6">
        <w:rPr>
          <w:bCs/>
          <w:iCs/>
          <w:lang w:bidi="en-US"/>
        </w:rPr>
        <w:t>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Examining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fall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risk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among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formerly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homeless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older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adults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living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permanent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supportive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housing.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="00C44CE9"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Care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Community</w:t>
      </w:r>
      <w:r w:rsidR="00C44CE9" w:rsidRPr="00BC01D6">
        <w:rPr>
          <w:bCs/>
          <w:iCs/>
        </w:rPr>
        <w:t xml:space="preserve">, </w:t>
      </w:r>
      <w:r w:rsidR="00C44CE9" w:rsidRPr="00BC01D6">
        <w:rPr>
          <w:bCs/>
          <w:i/>
        </w:rPr>
        <w:t>28</w:t>
      </w:r>
      <w:r w:rsidR="00C44CE9" w:rsidRPr="00BC01D6">
        <w:rPr>
          <w:bCs/>
          <w:iCs/>
        </w:rPr>
        <w:t>(3), 842–849</w:t>
      </w:r>
      <w:r w:rsidRPr="00420FBB">
        <w:rPr>
          <w:bCs/>
          <w:iCs/>
        </w:rPr>
        <w:t>.</w:t>
      </w:r>
      <w:r w:rsidR="00C44CE9" w:rsidRPr="00BC01D6">
        <w:t xml:space="preserve"> </w:t>
      </w:r>
      <w:r w:rsidR="00C44CE9" w:rsidRPr="00BC01D6">
        <w:rPr>
          <w:bCs/>
          <w:iCs/>
        </w:rPr>
        <w:t>https://doi.org/10.1111/hsc.12915</w:t>
      </w:r>
    </w:p>
    <w:p w14:paraId="03E36251" w14:textId="77777777" w:rsidR="00620014" w:rsidRPr="00BC01D6" w:rsidRDefault="00620014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67DA0C51" w14:textId="02355145" w:rsidR="001E1B93" w:rsidRPr="00FC1C46" w:rsidRDefault="001E1B93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Semborski,</w:t>
      </w:r>
      <w:r w:rsidR="00AB366D" w:rsidRPr="00BC01D6">
        <w:rPr>
          <w:bCs/>
          <w:lang w:bidi="en-US"/>
        </w:rPr>
        <w:t xml:space="preserve"> </w:t>
      </w:r>
      <w:proofErr w:type="gramStart"/>
      <w:r w:rsidRPr="00BC01D6">
        <w:rPr>
          <w:bCs/>
          <w:lang w:bidi="en-US"/>
        </w:rPr>
        <w:t>S.,*</w:t>
      </w:r>
      <w:proofErr w:type="gramEnd"/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Redline,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46CF" w:rsidRPr="00BC01D6">
        <w:rPr>
          <w:bCs/>
          <w:lang w:bidi="en-US"/>
        </w:rPr>
        <w:t>2020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</w:rPr>
        <w:t>Provider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perspectives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young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homelessness.</w:t>
      </w:r>
      <w:r w:rsidR="00AB366D" w:rsidRPr="00BC01D6">
        <w:rPr>
          <w:bCs/>
        </w:rPr>
        <w:t xml:space="preserve"> </w:t>
      </w:r>
      <w:r w:rsidRPr="00BC01D6">
        <w:rPr>
          <w:bCs/>
          <w:i/>
          <w:iCs/>
          <w:lang w:bidi="en-US"/>
        </w:rPr>
        <w:t>Children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and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Youth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Services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Review</w:t>
      </w:r>
      <w:r w:rsidR="00E646CF" w:rsidRPr="00BC01D6">
        <w:rPr>
          <w:bCs/>
          <w:lang w:bidi="en-US"/>
        </w:rPr>
        <w:t xml:space="preserve">, </w:t>
      </w:r>
      <w:r w:rsidR="00E646CF" w:rsidRPr="00BC01D6">
        <w:rPr>
          <w:bCs/>
          <w:i/>
          <w:iCs/>
          <w:lang w:bidi="en-US"/>
        </w:rPr>
        <w:t>112</w:t>
      </w:r>
      <w:r w:rsidR="00E646CF" w:rsidRPr="00BC01D6">
        <w:rPr>
          <w:bCs/>
          <w:lang w:bidi="en-US"/>
        </w:rPr>
        <w:t>, 104898</w:t>
      </w:r>
      <w:r w:rsidRPr="00420FBB">
        <w:rPr>
          <w:bCs/>
          <w:lang w:bidi="en-US"/>
        </w:rPr>
        <w:t>.</w:t>
      </w:r>
      <w:r w:rsidR="00F87A04" w:rsidRPr="00BC01D6">
        <w:t xml:space="preserve"> </w:t>
      </w:r>
      <w:r w:rsidR="00F87A04" w:rsidRPr="00BC01D6">
        <w:rPr>
          <w:bCs/>
          <w:lang w:bidi="en-US"/>
        </w:rPr>
        <w:t>https://doi.org/10.1016/j.childyouth.2020.104898</w:t>
      </w:r>
    </w:p>
    <w:p w14:paraId="1D68E8D4" w14:textId="77777777" w:rsidR="001E1B93" w:rsidRPr="00BC01D6" w:rsidRDefault="001E1B93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069A44E9" w14:textId="7E17D22C" w:rsidR="00FE2EE5" w:rsidRPr="00BC01D6" w:rsidRDefault="00FE2EE5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4F6A1E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Rhoades,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Redline,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B.,</w:t>
      </w:r>
      <w:r w:rsidR="00AB366D" w:rsidRPr="00BC01D6">
        <w:rPr>
          <w:bCs/>
          <w:iCs/>
          <w:lang w:bidi="en-US"/>
        </w:rPr>
        <w:t xml:space="preserve"> </w:t>
      </w:r>
      <w:proofErr w:type="spellStart"/>
      <w:r w:rsidRPr="00BC01D6">
        <w:rPr>
          <w:bCs/>
          <w:iCs/>
          <w:lang w:bidi="en-US"/>
        </w:rPr>
        <w:t>Dzubur</w:t>
      </w:r>
      <w:proofErr w:type="spellEnd"/>
      <w:r w:rsidRPr="00BC01D6">
        <w:rPr>
          <w:bCs/>
          <w:iCs/>
          <w:lang w:bidi="en-US"/>
        </w:rPr>
        <w:t>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Wenzel,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</w:t>
      </w:r>
      <w:r w:rsidR="004F6A1E" w:rsidRPr="00BC01D6">
        <w:rPr>
          <w:bCs/>
          <w:iCs/>
          <w:lang w:bidi="en-US"/>
        </w:rPr>
        <w:t>2020</w:t>
      </w:r>
      <w:r w:rsidRPr="00BC01D6">
        <w:rPr>
          <w:bCs/>
          <w:iCs/>
          <w:lang w:bidi="en-US"/>
        </w:rPr>
        <w:t>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Risk</w:t>
      </w:r>
      <w:r w:rsidR="00AB366D" w:rsidRPr="00BC01D6">
        <w:rPr>
          <w:bCs/>
          <w:iCs/>
          <w:lang w:bidi="en-US"/>
        </w:rPr>
        <w:t xml:space="preserve"> </w:t>
      </w:r>
      <w:proofErr w:type="spellStart"/>
      <w:r w:rsidRPr="00BC01D6">
        <w:rPr>
          <w:bCs/>
          <w:iCs/>
          <w:lang w:bidi="en-US"/>
        </w:rPr>
        <w:t>behaviour</w:t>
      </w:r>
      <w:proofErr w:type="spellEnd"/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and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access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to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HIV/AIDS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prevention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services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among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formerly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homeless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young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adults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living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housing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programs.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</w:rPr>
        <w:t>AIDS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Care</w:t>
      </w:r>
      <w:r w:rsidR="004F6A1E" w:rsidRPr="00BC01D6">
        <w:rPr>
          <w:bCs/>
          <w:iCs/>
        </w:rPr>
        <w:t xml:space="preserve">, </w:t>
      </w:r>
      <w:r w:rsidR="004F6A1E" w:rsidRPr="00BC01D6">
        <w:rPr>
          <w:bCs/>
          <w:i/>
        </w:rPr>
        <w:t>32</w:t>
      </w:r>
      <w:r w:rsidR="004F6A1E" w:rsidRPr="00BC01D6">
        <w:rPr>
          <w:bCs/>
          <w:iCs/>
        </w:rPr>
        <w:t>(11), 1457–1461</w:t>
      </w:r>
      <w:r w:rsidRPr="00420FBB">
        <w:rPr>
          <w:bCs/>
          <w:iCs/>
        </w:rPr>
        <w:t>.</w:t>
      </w:r>
      <w:r w:rsidR="00FC7CD8" w:rsidRPr="00BC01D6">
        <w:t xml:space="preserve"> </w:t>
      </w:r>
      <w:r w:rsidR="00FC7CD8" w:rsidRPr="00BC01D6">
        <w:rPr>
          <w:bCs/>
          <w:iCs/>
        </w:rPr>
        <w:t>https://doi.org/10.1080/09540121.2019.1699643</w:t>
      </w:r>
    </w:p>
    <w:p w14:paraId="5CC6548E" w14:textId="77777777" w:rsidR="005D5726" w:rsidRPr="00BC01D6" w:rsidRDefault="005D5726" w:rsidP="00420FBB">
      <w:pPr>
        <w:pStyle w:val="ListParagraph"/>
        <w:rPr>
          <w:bCs/>
          <w:iCs/>
          <w:lang w:bidi="en-US"/>
        </w:rPr>
      </w:pPr>
    </w:p>
    <w:p w14:paraId="3FA6ACFE" w14:textId="092A178F" w:rsidR="005D5726" w:rsidRPr="00BC01D6" w:rsidRDefault="005D5726" w:rsidP="005D5726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proofErr w:type="spellStart"/>
      <w:r w:rsidRPr="00BC01D6">
        <w:rPr>
          <w:bCs/>
          <w:iCs/>
          <w:lang w:bidi="en-US"/>
        </w:rPr>
        <w:t>Tiderington</w:t>
      </w:r>
      <w:proofErr w:type="spellEnd"/>
      <w:r w:rsidRPr="00BC01D6">
        <w:rPr>
          <w:bCs/>
          <w:iCs/>
          <w:lang w:bidi="en-US"/>
        </w:rPr>
        <w:t xml:space="preserve">, E., Henwood, B. F., Padgett, D. K., &amp; Smith, B. (2020). Employment experiences of formerly homeless adults with serious mental illness in Housing First versus treatment first supportive housing programs. </w:t>
      </w:r>
      <w:r w:rsidRPr="00BC01D6">
        <w:rPr>
          <w:bCs/>
          <w:i/>
          <w:lang w:bidi="en-US"/>
        </w:rPr>
        <w:t>Psychiatric Rehabilitation Journal</w:t>
      </w:r>
      <w:r w:rsidRPr="00BC01D6">
        <w:rPr>
          <w:bCs/>
          <w:iCs/>
          <w:lang w:bidi="en-US"/>
        </w:rPr>
        <w:t xml:space="preserve">, </w:t>
      </w:r>
      <w:r w:rsidRPr="00BC01D6">
        <w:rPr>
          <w:bCs/>
          <w:i/>
          <w:lang w:bidi="en-US"/>
        </w:rPr>
        <w:t>43</w:t>
      </w:r>
      <w:r w:rsidRPr="00BC01D6">
        <w:rPr>
          <w:bCs/>
          <w:iCs/>
          <w:lang w:bidi="en-US"/>
        </w:rPr>
        <w:t>(3), 253–260.</w:t>
      </w:r>
      <w:r w:rsidRPr="00BC01D6">
        <w:t xml:space="preserve"> </w:t>
      </w:r>
      <w:r w:rsidRPr="00BC01D6">
        <w:rPr>
          <w:bCs/>
          <w:iCs/>
          <w:lang w:bidi="en-US"/>
        </w:rPr>
        <w:t>https://doi.org/10.1037/prj0000391</w:t>
      </w:r>
    </w:p>
    <w:p w14:paraId="28BDFB93" w14:textId="77777777" w:rsidR="00E0579F" w:rsidRPr="00BC01D6" w:rsidRDefault="00E0579F" w:rsidP="00420FBB">
      <w:pPr>
        <w:pStyle w:val="ListParagraph"/>
        <w:rPr>
          <w:bCs/>
          <w:iCs/>
          <w:lang w:bidi="en-US"/>
        </w:rPr>
      </w:pPr>
    </w:p>
    <w:p w14:paraId="1B6906F4" w14:textId="060EFD0A" w:rsidR="00E0579F" w:rsidRPr="00420FBB" w:rsidRDefault="00E0579F" w:rsidP="00E0579F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  <w:lang w:bidi="en-US"/>
        </w:rPr>
        <w:t xml:space="preserve">Semborski, </w:t>
      </w:r>
      <w:proofErr w:type="gramStart"/>
      <w:r w:rsidRPr="00BC01D6">
        <w:rPr>
          <w:bCs/>
          <w:lang w:bidi="en-US"/>
        </w:rPr>
        <w:t>S.,*</w:t>
      </w:r>
      <w:proofErr w:type="gramEnd"/>
      <w:r w:rsidRPr="00BC01D6">
        <w:rPr>
          <w:bCs/>
          <w:lang w:bidi="en-US"/>
        </w:rPr>
        <w:t xml:space="preserve"> Rhoades, H., Henwood, B., Rice, E., &amp; Wenzel, S. (2020). Gender differences in </w:t>
      </w:r>
      <w:r w:rsidRPr="00BC01D6">
        <w:rPr>
          <w:bCs/>
          <w:lang w:bidi="en-US"/>
        </w:rPr>
        <w:lastRenderedPageBreak/>
        <w:t xml:space="preserve">residents’ intention to leave permanent supportive housing. </w:t>
      </w:r>
      <w:r w:rsidRPr="00BC01D6">
        <w:rPr>
          <w:bCs/>
          <w:i/>
          <w:lang w:bidi="en-US"/>
        </w:rPr>
        <w:t>Journal of the Society of Social Work and Research</w:t>
      </w:r>
      <w:r w:rsidRPr="00BC01D6">
        <w:rPr>
          <w:bCs/>
          <w:iCs/>
          <w:lang w:bidi="en-US"/>
        </w:rPr>
        <w:t xml:space="preserve">, </w:t>
      </w:r>
      <w:r w:rsidRPr="00BC01D6">
        <w:rPr>
          <w:bCs/>
          <w:i/>
          <w:lang w:bidi="en-US"/>
        </w:rPr>
        <w:t>11</w:t>
      </w:r>
      <w:r w:rsidRPr="00BC01D6">
        <w:rPr>
          <w:bCs/>
          <w:iCs/>
          <w:lang w:bidi="en-US"/>
        </w:rPr>
        <w:t>(4)</w:t>
      </w:r>
      <w:r w:rsidR="00D37FC0" w:rsidRPr="00BC01D6">
        <w:rPr>
          <w:bCs/>
          <w:iCs/>
          <w:lang w:bidi="en-US"/>
        </w:rPr>
        <w:t>, 529–544</w:t>
      </w:r>
      <w:r w:rsidRPr="00BC01D6">
        <w:rPr>
          <w:bCs/>
          <w:lang w:bidi="en-US"/>
        </w:rPr>
        <w:t>.</w:t>
      </w:r>
      <w:r w:rsidRPr="00BC01D6">
        <w:t xml:space="preserve"> </w:t>
      </w:r>
      <w:r w:rsidRPr="00BC01D6">
        <w:rPr>
          <w:bCs/>
          <w:lang w:bidi="en-US"/>
        </w:rPr>
        <w:t>https://doi.org/10.1086/712505</w:t>
      </w:r>
    </w:p>
    <w:p w14:paraId="1F1CFE12" w14:textId="77777777" w:rsidR="005857CE" w:rsidRPr="00BC01D6" w:rsidRDefault="005857CE" w:rsidP="00420FBB">
      <w:pPr>
        <w:pStyle w:val="ListParagraph"/>
        <w:rPr>
          <w:bCs/>
          <w:i/>
          <w:lang w:bidi="en-US"/>
        </w:rPr>
      </w:pPr>
    </w:p>
    <w:p w14:paraId="364BCAE3" w14:textId="51D80976" w:rsidR="005857CE" w:rsidRPr="00BC01D6" w:rsidRDefault="005857CE" w:rsidP="005857CE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 xml:space="preserve">Padgett, D. K., Bond, L., Gurdak, K., &amp; Henwood, B. F. (2019). Aging in place after having no place: Eliciting life priorities of older adults living in permanent supportive housing. </w:t>
      </w:r>
      <w:r w:rsidRPr="00BC01D6">
        <w:rPr>
          <w:bCs/>
          <w:i/>
          <w:lang w:bidi="en-US"/>
        </w:rPr>
        <w:t>Gerontologist</w:t>
      </w:r>
      <w:r w:rsidRPr="00BC01D6">
        <w:rPr>
          <w:bCs/>
          <w:iCs/>
          <w:lang w:bidi="en-US"/>
        </w:rPr>
        <w:t xml:space="preserve">, </w:t>
      </w:r>
      <w:r w:rsidRPr="00BC01D6">
        <w:rPr>
          <w:bCs/>
          <w:i/>
          <w:lang w:bidi="en-US"/>
        </w:rPr>
        <w:t>60</w:t>
      </w:r>
      <w:r w:rsidRPr="00BC01D6">
        <w:rPr>
          <w:bCs/>
          <w:iCs/>
          <w:lang w:bidi="en-US"/>
        </w:rPr>
        <w:t xml:space="preserve">(1), </w:t>
      </w:r>
      <w:r w:rsidR="00D70571" w:rsidRPr="00BC01D6">
        <w:rPr>
          <w:bCs/>
          <w:iCs/>
          <w:lang w:bidi="en-US"/>
        </w:rPr>
        <w:t>60–68</w:t>
      </w:r>
      <w:r w:rsidRPr="00BC01D6">
        <w:rPr>
          <w:bCs/>
          <w:lang w:bidi="en-US"/>
        </w:rPr>
        <w:t>.</w:t>
      </w:r>
      <w:r w:rsidR="00D70571" w:rsidRPr="00BC01D6">
        <w:t xml:space="preserve"> </w:t>
      </w:r>
      <w:r w:rsidR="00D70571" w:rsidRPr="00BC01D6">
        <w:rPr>
          <w:bCs/>
          <w:lang w:bidi="en-US"/>
        </w:rPr>
        <w:t>https://doi.org/10.1093/geront/gnz040</w:t>
      </w:r>
    </w:p>
    <w:p w14:paraId="009E89A6" w14:textId="77777777" w:rsidR="00FE2EE5" w:rsidRPr="00420FBB" w:rsidRDefault="00FE2EE5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7D57F35A" w14:textId="4EEB71A4" w:rsidR="00AB366D" w:rsidRPr="00BC01D6" w:rsidRDefault="009A487A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604887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Madden,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D.</w:t>
      </w:r>
      <w:r w:rsidR="00604887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Lahey,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J.,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Thomson,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H.</w:t>
      </w:r>
      <w:r w:rsidR="00604887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M.,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Islam,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N.</w:t>
      </w:r>
      <w:r w:rsidR="00AB366D" w:rsidRPr="00BC01D6">
        <w:rPr>
          <w:bCs/>
          <w:iCs/>
          <w:lang w:bidi="en-US"/>
        </w:rPr>
        <w:t xml:space="preserve"> </w:t>
      </w:r>
      <w:r w:rsidR="00FE2EE5" w:rsidRPr="00BC01D6">
        <w:rPr>
          <w:bCs/>
          <w:iCs/>
          <w:lang w:bidi="en-US"/>
        </w:rPr>
        <w:t>(</w:t>
      </w:r>
      <w:r w:rsidR="00604887" w:rsidRPr="00BC01D6">
        <w:rPr>
          <w:bCs/>
          <w:iCs/>
          <w:lang w:bidi="en-US"/>
        </w:rPr>
        <w:t>2019</w:t>
      </w:r>
      <w:r w:rsidR="00FE2EE5" w:rsidRPr="00BC01D6">
        <w:rPr>
          <w:bCs/>
          <w:iCs/>
          <w:lang w:bidi="en-US"/>
        </w:rPr>
        <w:t>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Testing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the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feasibility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of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telemental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health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services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permanent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supportive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housing.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  <w:lang w:bidi="en-US"/>
        </w:rPr>
        <w:t>Journal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of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Social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Distress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and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the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Homeless</w:t>
      </w:r>
      <w:r w:rsidRPr="00BC01D6">
        <w:rPr>
          <w:bCs/>
          <w:iCs/>
          <w:lang w:bidi="en-US"/>
        </w:rPr>
        <w:t>.</w:t>
      </w:r>
      <w:r w:rsidR="00604887" w:rsidRPr="00BC01D6">
        <w:rPr>
          <w:bCs/>
          <w:iCs/>
          <w:lang w:bidi="en-US"/>
        </w:rPr>
        <w:t xml:space="preserve"> Advance online publication. https://doi.org/10.1080/10530789.2019.1688541</w:t>
      </w:r>
    </w:p>
    <w:p w14:paraId="0CFA9457" w14:textId="03B6228B" w:rsidR="00AC2D2E" w:rsidRPr="00BC01D6" w:rsidRDefault="00AC2D2E" w:rsidP="00AB366D">
      <w:pPr>
        <w:pStyle w:val="ListParagraph"/>
        <w:ind w:hanging="720"/>
        <w:rPr>
          <w:bCs/>
          <w:i/>
          <w:lang w:bidi="en-US"/>
        </w:rPr>
      </w:pPr>
    </w:p>
    <w:p w14:paraId="046E0D22" w14:textId="36D55A41" w:rsidR="00AC2D2E" w:rsidRPr="00BC01D6" w:rsidRDefault="00AC2D2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Fenwick,</w:t>
      </w:r>
      <w:r w:rsidR="00AB366D" w:rsidRPr="00BC01D6">
        <w:rPr>
          <w:bCs/>
          <w:iCs/>
          <w:lang w:bidi="en-US"/>
        </w:rPr>
        <w:t xml:space="preserve"> </w:t>
      </w:r>
      <w:proofErr w:type="gramStart"/>
      <w:r w:rsidRPr="00BC01D6">
        <w:rPr>
          <w:bCs/>
          <w:iCs/>
          <w:lang w:bidi="en-US"/>
        </w:rPr>
        <w:t>K.,*</w:t>
      </w:r>
      <w:proofErr w:type="gramEnd"/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B.,</w:t>
      </w:r>
      <w:r w:rsidR="00AB366D" w:rsidRPr="00BC01D6">
        <w:rPr>
          <w:bCs/>
          <w:iCs/>
          <w:lang w:bidi="en-US"/>
        </w:rPr>
        <w:t xml:space="preserve"> </w:t>
      </w:r>
      <w:proofErr w:type="spellStart"/>
      <w:r w:rsidRPr="00BC01D6">
        <w:rPr>
          <w:bCs/>
          <w:iCs/>
          <w:lang w:bidi="en-US"/>
        </w:rPr>
        <w:t>Lengnick</w:t>
      </w:r>
      <w:proofErr w:type="spellEnd"/>
      <w:r w:rsidRPr="00BC01D6">
        <w:rPr>
          <w:bCs/>
          <w:iCs/>
          <w:lang w:bidi="en-US"/>
        </w:rPr>
        <w:t>-Hall,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Stefancic,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Gilmer,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(2019).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Exploring</w:t>
      </w:r>
      <w:r w:rsidR="00AB366D" w:rsidRPr="00BC01D6">
        <w:rPr>
          <w:bCs/>
          <w:iCs/>
          <w:lang w:bidi="en-US"/>
        </w:rPr>
        <w:t xml:space="preserve"> </w:t>
      </w:r>
      <w:r w:rsidR="00604887" w:rsidRPr="00BC01D6">
        <w:rPr>
          <w:bCs/>
          <w:iCs/>
          <w:lang w:bidi="en-US"/>
        </w:rPr>
        <w:t>v</w:t>
      </w:r>
      <w:r w:rsidRPr="00BC01D6">
        <w:rPr>
          <w:bCs/>
          <w:iCs/>
          <w:lang w:bidi="en-US"/>
        </w:rPr>
        <w:t>ariation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Housing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First</w:t>
      </w:r>
      <w:r w:rsidR="00AB366D" w:rsidRPr="00BC01D6">
        <w:rPr>
          <w:bCs/>
          <w:iCs/>
          <w:lang w:bidi="en-US"/>
        </w:rPr>
        <w:t xml:space="preserve"> </w:t>
      </w:r>
      <w:r w:rsidR="00604887" w:rsidRPr="00BC01D6">
        <w:rPr>
          <w:bCs/>
          <w:iCs/>
          <w:lang w:bidi="en-US"/>
        </w:rPr>
        <w:t>i</w:t>
      </w:r>
      <w:r w:rsidRPr="00BC01D6">
        <w:rPr>
          <w:bCs/>
          <w:iCs/>
          <w:lang w:bidi="en-US"/>
        </w:rPr>
        <w:t>mplementation: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The</w:t>
      </w:r>
      <w:r w:rsidR="00AB366D" w:rsidRPr="00BC01D6">
        <w:rPr>
          <w:bCs/>
          <w:iCs/>
          <w:lang w:bidi="en-US"/>
        </w:rPr>
        <w:t xml:space="preserve"> </w:t>
      </w:r>
      <w:r w:rsidR="00604887" w:rsidRPr="00BC01D6">
        <w:rPr>
          <w:bCs/>
          <w:iCs/>
          <w:lang w:bidi="en-US"/>
        </w:rPr>
        <w:t>r</w:t>
      </w:r>
      <w:r w:rsidRPr="00BC01D6">
        <w:rPr>
          <w:bCs/>
          <w:iCs/>
          <w:lang w:bidi="en-US"/>
        </w:rPr>
        <w:t>ole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of</w:t>
      </w:r>
      <w:r w:rsidR="00AB366D" w:rsidRPr="00BC01D6">
        <w:rPr>
          <w:bCs/>
          <w:iCs/>
          <w:lang w:bidi="en-US"/>
        </w:rPr>
        <w:t xml:space="preserve"> </w:t>
      </w:r>
      <w:r w:rsidR="00604887" w:rsidRPr="00BC01D6">
        <w:rPr>
          <w:bCs/>
          <w:iCs/>
          <w:lang w:bidi="en-US"/>
        </w:rPr>
        <w:t>f</w:t>
      </w:r>
      <w:r w:rsidRPr="00BC01D6">
        <w:rPr>
          <w:bCs/>
          <w:iCs/>
          <w:lang w:bidi="en-US"/>
        </w:rPr>
        <w:t>it.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Human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Service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Organizations: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Management,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Leadership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&amp;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Governance</w:t>
      </w:r>
      <w:r w:rsidRPr="00BC01D6">
        <w:rPr>
          <w:bCs/>
          <w:iCs/>
          <w:lang w:bidi="en-US"/>
        </w:rPr>
        <w:t>,</w:t>
      </w:r>
      <w:r w:rsidR="00AB366D" w:rsidRPr="00BC01D6">
        <w:rPr>
          <w:bCs/>
          <w:iCs/>
          <w:lang w:bidi="en-US"/>
        </w:rPr>
        <w:t xml:space="preserve"> </w:t>
      </w:r>
      <w:r w:rsidR="00604887" w:rsidRPr="00BC01D6">
        <w:rPr>
          <w:bCs/>
          <w:i/>
          <w:lang w:bidi="en-US"/>
        </w:rPr>
        <w:t>43</w:t>
      </w:r>
      <w:r w:rsidR="00604887" w:rsidRPr="00BC01D6">
        <w:rPr>
          <w:bCs/>
          <w:iCs/>
          <w:lang w:bidi="en-US"/>
        </w:rPr>
        <w:t>(5), 392–406</w:t>
      </w:r>
      <w:r w:rsidRPr="00BC01D6">
        <w:rPr>
          <w:bCs/>
          <w:iCs/>
          <w:lang w:bidi="en-US"/>
        </w:rPr>
        <w:t>.</w:t>
      </w:r>
      <w:r w:rsidR="005D5726" w:rsidRPr="00BC01D6">
        <w:t xml:space="preserve"> </w:t>
      </w:r>
      <w:r w:rsidR="005D5726" w:rsidRPr="00BC01D6">
        <w:rPr>
          <w:bCs/>
          <w:iCs/>
          <w:lang w:bidi="en-US"/>
        </w:rPr>
        <w:t>https://doi.org/10.1080/23303131.2019.1673864</w:t>
      </w:r>
    </w:p>
    <w:p w14:paraId="728A1EE1" w14:textId="77777777" w:rsidR="009A487A" w:rsidRPr="00420FBB" w:rsidRDefault="009A487A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388C1EBC" w14:textId="5B29D8CA" w:rsidR="005A2195" w:rsidRPr="00420FBB" w:rsidRDefault="00387907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</w:rPr>
        <w:t>Davis,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</w:t>
      </w:r>
      <w:r w:rsidR="00D03CC2" w:rsidRPr="00BC01D6">
        <w:rPr>
          <w:bCs/>
        </w:rPr>
        <w:t xml:space="preserve"> </w:t>
      </w:r>
      <w:r w:rsidRPr="00BC01D6">
        <w:rPr>
          <w:bCs/>
        </w:rPr>
        <w:t>P.,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Diguiseppi,</w:t>
      </w:r>
      <w:r w:rsidR="00AB366D" w:rsidRPr="00BC01D6">
        <w:rPr>
          <w:bCs/>
        </w:rPr>
        <w:t xml:space="preserve"> </w:t>
      </w:r>
      <w:r w:rsidRPr="00BC01D6">
        <w:rPr>
          <w:bCs/>
        </w:rPr>
        <w:t>G.,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De</w:t>
      </w:r>
      <w:r w:rsidR="00AB366D" w:rsidRPr="00BC01D6">
        <w:rPr>
          <w:bCs/>
        </w:rPr>
        <w:t xml:space="preserve"> </w:t>
      </w:r>
      <w:r w:rsidRPr="00BC01D6">
        <w:rPr>
          <w:bCs/>
        </w:rPr>
        <w:t>Leon,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Prindle,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Sedano,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Rivera,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D03CC2" w:rsidRPr="00BC01D6">
        <w:rPr>
          <w:bCs/>
        </w:rPr>
        <w:t>2019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Understanding</w:t>
      </w:r>
      <w:r w:rsidR="00AB366D" w:rsidRPr="00BC01D6">
        <w:rPr>
          <w:bCs/>
        </w:rPr>
        <w:t xml:space="preserve"> </w:t>
      </w:r>
      <w:r w:rsidR="00D03CC2" w:rsidRPr="00BC01D6">
        <w:rPr>
          <w:bCs/>
        </w:rPr>
        <w:t>p</w:t>
      </w:r>
      <w:r w:rsidRPr="00BC01D6">
        <w:rPr>
          <w:bCs/>
        </w:rPr>
        <w:t>athways</w:t>
      </w:r>
      <w:r w:rsidR="00AB366D" w:rsidRPr="00BC01D6">
        <w:rPr>
          <w:bCs/>
        </w:rPr>
        <w:t xml:space="preserve"> </w:t>
      </w:r>
      <w:r w:rsidRPr="00BC01D6">
        <w:rPr>
          <w:bCs/>
        </w:rPr>
        <w:t>between</w:t>
      </w:r>
      <w:r w:rsidR="00AB366D" w:rsidRPr="00BC01D6">
        <w:rPr>
          <w:bCs/>
        </w:rPr>
        <w:t xml:space="preserve"> </w:t>
      </w:r>
      <w:r w:rsidRPr="00BC01D6">
        <w:rPr>
          <w:bCs/>
        </w:rPr>
        <w:t>PTSD,</w:t>
      </w:r>
      <w:r w:rsidR="00AB366D" w:rsidRPr="00BC01D6">
        <w:rPr>
          <w:bCs/>
        </w:rPr>
        <w:t xml:space="preserve"> </w:t>
      </w:r>
      <w:r w:rsidR="00D03CC2" w:rsidRPr="00BC01D6">
        <w:rPr>
          <w:bCs/>
        </w:rPr>
        <w:t>h</w:t>
      </w:r>
      <w:r w:rsidRPr="00BC01D6">
        <w:rPr>
          <w:bCs/>
        </w:rPr>
        <w:t>omelessness,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D03CC2" w:rsidRPr="00BC01D6">
        <w:rPr>
          <w:bCs/>
        </w:rPr>
        <w:t>s</w:t>
      </w:r>
      <w:r w:rsidRPr="00BC01D6">
        <w:rPr>
          <w:bCs/>
        </w:rPr>
        <w:t>ubstance</w:t>
      </w:r>
      <w:r w:rsidR="00AB366D" w:rsidRPr="00BC01D6">
        <w:rPr>
          <w:bCs/>
        </w:rPr>
        <w:t xml:space="preserve"> </w:t>
      </w:r>
      <w:r w:rsidR="00D03CC2" w:rsidRPr="00BC01D6">
        <w:rPr>
          <w:bCs/>
        </w:rPr>
        <w:t>u</w:t>
      </w:r>
      <w:r w:rsidRPr="00BC01D6">
        <w:rPr>
          <w:bCs/>
        </w:rPr>
        <w:t>se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="00D03CC2" w:rsidRPr="00BC01D6">
        <w:rPr>
          <w:bCs/>
        </w:rPr>
        <w:t>a</w:t>
      </w:r>
      <w:r w:rsidRPr="00BC01D6">
        <w:rPr>
          <w:bCs/>
        </w:rPr>
        <w:t>dolescents.</w:t>
      </w:r>
      <w:r w:rsidR="00AB366D" w:rsidRPr="00BC01D6">
        <w:rPr>
          <w:bCs/>
        </w:rPr>
        <w:t xml:space="preserve"> </w:t>
      </w:r>
      <w:r w:rsidRPr="00BC01D6">
        <w:rPr>
          <w:bCs/>
          <w:i/>
          <w:iCs/>
        </w:rPr>
        <w:t>Psychology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of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Addictive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Behaviors</w:t>
      </w:r>
      <w:r w:rsidR="00D03CC2" w:rsidRPr="00BC01D6">
        <w:rPr>
          <w:bCs/>
        </w:rPr>
        <w:t xml:space="preserve">, </w:t>
      </w:r>
      <w:r w:rsidR="00D03CC2" w:rsidRPr="00BC01D6">
        <w:rPr>
          <w:bCs/>
          <w:i/>
          <w:iCs/>
        </w:rPr>
        <w:t>33</w:t>
      </w:r>
      <w:r w:rsidR="00D03CC2" w:rsidRPr="00BC01D6">
        <w:rPr>
          <w:bCs/>
        </w:rPr>
        <w:t>(5), 467–476</w:t>
      </w:r>
      <w:r w:rsidRPr="00420FBB">
        <w:rPr>
          <w:bCs/>
          <w:iCs/>
          <w:lang w:bidi="en-US"/>
        </w:rPr>
        <w:t>.</w:t>
      </w:r>
      <w:r w:rsidR="00D03CC2" w:rsidRPr="00BC01D6">
        <w:t xml:space="preserve"> </w:t>
      </w:r>
      <w:r w:rsidR="00D03CC2" w:rsidRPr="00BC01D6">
        <w:rPr>
          <w:bCs/>
          <w:iCs/>
          <w:lang w:bidi="en-US"/>
        </w:rPr>
        <w:t>https://doi.org/10.1037/adb0000488</w:t>
      </w:r>
    </w:p>
    <w:p w14:paraId="00F9E547" w14:textId="69E8A182" w:rsidR="00387907" w:rsidRPr="00420FBB" w:rsidRDefault="00387907" w:rsidP="00AB366D">
      <w:pPr>
        <w:widowControl w:val="0"/>
        <w:ind w:left="720" w:hanging="720"/>
        <w:contextualSpacing/>
        <w:rPr>
          <w:bCs/>
          <w:iCs/>
          <w:lang w:bidi="en-US"/>
        </w:rPr>
      </w:pPr>
    </w:p>
    <w:p w14:paraId="685C9CB7" w14:textId="5BB41D51" w:rsidR="00E61827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  <w:lang w:bidi="en-US"/>
        </w:rPr>
        <w:t>Cox,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Rodnyansky,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Rice,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Wenzel,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D37FC0" w:rsidRPr="00BC01D6">
        <w:rPr>
          <w:bCs/>
          <w:lang w:bidi="en-US"/>
        </w:rPr>
        <w:t>2019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Roadmap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to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unified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measure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of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housing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insecurity.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Cityscape</w:t>
      </w:r>
      <w:r w:rsidR="00D37FC0" w:rsidRPr="00BC01D6">
        <w:rPr>
          <w:bCs/>
          <w:iCs/>
          <w:lang w:bidi="en-US"/>
        </w:rPr>
        <w:t xml:space="preserve">, </w:t>
      </w:r>
      <w:r w:rsidR="00D37FC0" w:rsidRPr="00BC01D6">
        <w:rPr>
          <w:bCs/>
          <w:i/>
          <w:lang w:bidi="en-US"/>
        </w:rPr>
        <w:t>21</w:t>
      </w:r>
      <w:r w:rsidR="00D37FC0" w:rsidRPr="00BC01D6">
        <w:rPr>
          <w:bCs/>
          <w:iCs/>
          <w:lang w:bidi="en-US"/>
        </w:rPr>
        <w:t>(2)</w:t>
      </w:r>
      <w:r w:rsidRPr="00BC01D6">
        <w:rPr>
          <w:bCs/>
          <w:lang w:bidi="en-US"/>
        </w:rPr>
        <w:t>.</w:t>
      </w:r>
    </w:p>
    <w:p w14:paraId="16F6E87C" w14:textId="77777777" w:rsidR="000D5080" w:rsidRPr="00BC01D6" w:rsidRDefault="000D5080" w:rsidP="00AB366D">
      <w:pPr>
        <w:pStyle w:val="ListParagraph"/>
        <w:ind w:hanging="720"/>
        <w:rPr>
          <w:bCs/>
          <w:i/>
          <w:lang w:bidi="en-US"/>
        </w:rPr>
      </w:pPr>
    </w:p>
    <w:p w14:paraId="02ABE182" w14:textId="27D58D63" w:rsidR="000D5080" w:rsidRPr="00BC01D6" w:rsidRDefault="000D5080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Wenzel,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(2019).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Changes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self-rated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physical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health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after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moving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into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permanent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supportive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housing.</w:t>
      </w:r>
      <w:r w:rsidR="00AB366D" w:rsidRPr="00BC01D6">
        <w:rPr>
          <w:b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American</w:t>
      </w:r>
      <w:r w:rsidR="00AB366D" w:rsidRPr="00420FBB">
        <w:rPr>
          <w:bCs/>
          <w:i/>
          <w:i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Journal</w:t>
      </w:r>
      <w:r w:rsidR="00AB366D" w:rsidRPr="00420FBB">
        <w:rPr>
          <w:bCs/>
          <w:i/>
          <w:i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of</w:t>
      </w:r>
      <w:r w:rsidR="00AB366D" w:rsidRPr="00420FBB">
        <w:rPr>
          <w:bCs/>
          <w:i/>
          <w:i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Health</w:t>
      </w:r>
      <w:r w:rsidR="00AB366D" w:rsidRPr="00420FBB">
        <w:rPr>
          <w:bCs/>
          <w:i/>
          <w:i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Promotion</w:t>
      </w:r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33</w:t>
      </w:r>
      <w:r w:rsidRPr="00BC01D6">
        <w:rPr>
          <w:bCs/>
          <w:lang w:bidi="en-US"/>
        </w:rPr>
        <w:t>(7),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1073</w:t>
      </w:r>
      <w:r w:rsidR="00345E3A" w:rsidRPr="00BC01D6">
        <w:rPr>
          <w:bCs/>
          <w:lang w:bidi="en-US"/>
        </w:rPr>
        <w:t>–</w:t>
      </w:r>
      <w:r w:rsidRPr="00BC01D6">
        <w:rPr>
          <w:bCs/>
          <w:lang w:bidi="en-US"/>
        </w:rPr>
        <w:t>1076.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https://doi.org/10.1177/0890117119849004</w:t>
      </w:r>
    </w:p>
    <w:p w14:paraId="2892318B" w14:textId="77777777" w:rsidR="002A3604" w:rsidRPr="00BC01D6" w:rsidRDefault="002A3604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6D61B2FA" w14:textId="05A0511A" w:rsidR="003648D0" w:rsidRPr="00420FBB" w:rsidRDefault="00DC26B8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Redline,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Dzubur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Madden,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Semborski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Wenzel,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1827" w:rsidRPr="00BC01D6">
        <w:rPr>
          <w:bCs/>
          <w:lang w:bidi="en-US"/>
        </w:rPr>
        <w:t>2019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Longitudinal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effects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of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permanent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supportive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housing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insomnia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homeless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adults.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Sleep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Health</w:t>
      </w:r>
      <w:r w:rsidR="00345E3A" w:rsidRPr="00BC01D6">
        <w:rPr>
          <w:bCs/>
          <w:iCs/>
          <w:lang w:bidi="en-US"/>
        </w:rPr>
        <w:t xml:space="preserve">, </w:t>
      </w:r>
      <w:r w:rsidR="00345E3A" w:rsidRPr="00BC01D6">
        <w:rPr>
          <w:bCs/>
          <w:i/>
          <w:lang w:bidi="en-US"/>
        </w:rPr>
        <w:t>5</w:t>
      </w:r>
      <w:r w:rsidR="00345E3A" w:rsidRPr="00BC01D6">
        <w:rPr>
          <w:bCs/>
          <w:iCs/>
          <w:lang w:bidi="en-US"/>
        </w:rPr>
        <w:t>(3), 236–240</w:t>
      </w:r>
      <w:bookmarkStart w:id="0" w:name="m_-2607083816176093863_OLE_LINK1"/>
      <w:r w:rsidR="002A3604" w:rsidRPr="00420FBB">
        <w:rPr>
          <w:bCs/>
          <w:iCs/>
          <w:lang w:bidi="en-US"/>
        </w:rPr>
        <w:t>.</w:t>
      </w:r>
      <w:r w:rsidR="00345E3A" w:rsidRPr="00BC01D6">
        <w:t xml:space="preserve"> </w:t>
      </w:r>
      <w:r w:rsidR="00345E3A" w:rsidRPr="00BC01D6">
        <w:rPr>
          <w:bCs/>
          <w:iCs/>
          <w:lang w:bidi="en-US"/>
        </w:rPr>
        <w:t>https://doi.org/10.1016/j.sleh.2019.01.001</w:t>
      </w:r>
    </w:p>
    <w:p w14:paraId="7FB902DC" w14:textId="77777777" w:rsidR="00BC5F55" w:rsidRPr="00BC01D6" w:rsidRDefault="00BC5F55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1554A760" w14:textId="7AA7249A" w:rsidR="003648D0" w:rsidRPr="00420FBB" w:rsidRDefault="003648D0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proofErr w:type="spellStart"/>
      <w:r w:rsidRPr="00BC01D6">
        <w:rPr>
          <w:bCs/>
        </w:rPr>
        <w:t>Subica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</w:t>
      </w:r>
      <w:bookmarkEnd w:id="0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Aitaoto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N.,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Link,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Yamada,</w:t>
      </w:r>
      <w:r w:rsidR="00AB366D" w:rsidRPr="00BC01D6">
        <w:rPr>
          <w:bCs/>
        </w:rPr>
        <w:t xml:space="preserve"> </w:t>
      </w:r>
      <w:r w:rsidRPr="00BC01D6">
        <w:rPr>
          <w:bCs/>
        </w:rPr>
        <w:t>A-M.,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Sullivan,</w:t>
      </w:r>
      <w:r w:rsidR="00AB366D" w:rsidRPr="00BC01D6">
        <w:rPr>
          <w:bCs/>
        </w:rPr>
        <w:t xml:space="preserve"> </w:t>
      </w:r>
      <w:r w:rsidRPr="00BC01D6">
        <w:rPr>
          <w:bCs/>
        </w:rPr>
        <w:t>G.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E61827" w:rsidRPr="00BC01D6">
        <w:rPr>
          <w:bCs/>
        </w:rPr>
        <w:t>2019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status,</w:t>
      </w:r>
      <w:r w:rsidR="00AB366D" w:rsidRPr="00BC01D6">
        <w:rPr>
          <w:bCs/>
        </w:rPr>
        <w:t xml:space="preserve"> </w:t>
      </w:r>
      <w:r w:rsidRPr="00BC01D6">
        <w:rPr>
          <w:bCs/>
        </w:rPr>
        <w:t>need,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unmet</w:t>
      </w:r>
      <w:r w:rsidR="00AB366D" w:rsidRPr="00BC01D6">
        <w:rPr>
          <w:bCs/>
        </w:rPr>
        <w:t xml:space="preserve"> </w:t>
      </w:r>
      <w:r w:rsidRPr="00BC01D6">
        <w:rPr>
          <w:bCs/>
        </w:rPr>
        <w:t>need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U.S.</w:t>
      </w:r>
      <w:r w:rsidR="00AB366D" w:rsidRPr="00BC01D6">
        <w:rPr>
          <w:bCs/>
        </w:rPr>
        <w:t xml:space="preserve"> </w:t>
      </w:r>
      <w:r w:rsidRPr="00BC01D6">
        <w:rPr>
          <w:bCs/>
        </w:rPr>
        <w:t>Pacific</w:t>
      </w:r>
      <w:r w:rsidR="00AB366D" w:rsidRPr="00BC01D6">
        <w:rPr>
          <w:bCs/>
        </w:rPr>
        <w:t xml:space="preserve"> </w:t>
      </w:r>
      <w:r w:rsidRPr="00BC01D6">
        <w:rPr>
          <w:bCs/>
        </w:rPr>
        <w:t>Islanders.</w:t>
      </w:r>
      <w:r w:rsidR="00AB366D" w:rsidRPr="00BC01D6">
        <w:rPr>
          <w:bCs/>
        </w:rPr>
        <w:t xml:space="preserve"> </w:t>
      </w:r>
      <w:r w:rsidRPr="00BC01D6">
        <w:rPr>
          <w:bCs/>
          <w:i/>
          <w:iCs/>
        </w:rPr>
        <w:t>Psychiatric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Services</w:t>
      </w:r>
      <w:r w:rsidR="00D70571" w:rsidRPr="00BC01D6">
        <w:rPr>
          <w:bCs/>
        </w:rPr>
        <w:t xml:space="preserve">, </w:t>
      </w:r>
      <w:r w:rsidR="00D70571" w:rsidRPr="00BC01D6">
        <w:rPr>
          <w:bCs/>
          <w:i/>
          <w:iCs/>
        </w:rPr>
        <w:t>70</w:t>
      </w:r>
      <w:r w:rsidR="00D70571" w:rsidRPr="00BC01D6">
        <w:rPr>
          <w:bCs/>
        </w:rPr>
        <w:t>(7), 578–585</w:t>
      </w:r>
      <w:r w:rsidRPr="00420FBB">
        <w:rPr>
          <w:bCs/>
        </w:rPr>
        <w:t>.</w:t>
      </w:r>
      <w:r w:rsidR="00D70571" w:rsidRPr="00BC01D6">
        <w:t xml:space="preserve"> </w:t>
      </w:r>
      <w:r w:rsidR="00D70571" w:rsidRPr="00BC01D6">
        <w:rPr>
          <w:bCs/>
        </w:rPr>
        <w:t>https://doi.org/10.1176/appi.ps.201800455</w:t>
      </w:r>
    </w:p>
    <w:p w14:paraId="7632CB66" w14:textId="0C3F9183" w:rsidR="00F6401A" w:rsidRPr="00BC01D6" w:rsidRDefault="00F6401A" w:rsidP="00AB366D">
      <w:pPr>
        <w:ind w:left="720" w:hanging="720"/>
        <w:rPr>
          <w:bCs/>
          <w:i/>
          <w:lang w:bidi="en-US"/>
        </w:rPr>
      </w:pPr>
    </w:p>
    <w:p w14:paraId="1C975F61" w14:textId="2AF97403" w:rsidR="00F6401A" w:rsidRPr="00BC01D6" w:rsidRDefault="00F6401A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  <w:lang w:bidi="en-US"/>
        </w:rPr>
        <w:t>Stein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Duker,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L.</w:t>
      </w:r>
      <w:r w:rsidR="00B91325" w:rsidRPr="00BC01D6">
        <w:rPr>
          <w:bCs/>
          <w:lang w:bidi="en-US"/>
        </w:rPr>
        <w:t xml:space="preserve"> </w:t>
      </w:r>
      <w:proofErr w:type="gramStart"/>
      <w:r w:rsidRPr="00BC01D6">
        <w:rPr>
          <w:bCs/>
          <w:lang w:bidi="en-US"/>
        </w:rPr>
        <w:t>I.,</w:t>
      </w:r>
      <w:r w:rsidR="008A0CB3">
        <w:rPr>
          <w:bCs/>
          <w:lang w:bidi="en-US"/>
        </w:rPr>
        <w:t>*</w:t>
      </w:r>
      <w:proofErr w:type="gramEnd"/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Florindez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Como,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Tran,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Polido,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J.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Cermak,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1827" w:rsidRPr="00BC01D6">
        <w:rPr>
          <w:bCs/>
          <w:lang w:bidi="en-US"/>
        </w:rPr>
        <w:t>2019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Strategies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success: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qualitative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study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of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caregiver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and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dentist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approaches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to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improving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oral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care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children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with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autism.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Pediatric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Dentistry</w:t>
      </w:r>
      <w:r w:rsidR="00E61827" w:rsidRPr="00420FBB">
        <w:rPr>
          <w:bCs/>
          <w:iCs/>
          <w:lang w:bidi="en-US"/>
        </w:rPr>
        <w:t>,</w:t>
      </w:r>
      <w:r w:rsidR="00AB366D" w:rsidRPr="00420FBB">
        <w:rPr>
          <w:bCs/>
          <w:iCs/>
          <w:lang w:bidi="en-US"/>
        </w:rPr>
        <w:t xml:space="preserve"> </w:t>
      </w:r>
      <w:r w:rsidR="00E61827" w:rsidRPr="00BC01D6">
        <w:rPr>
          <w:bCs/>
          <w:i/>
          <w:lang w:bidi="en-US"/>
        </w:rPr>
        <w:t>41</w:t>
      </w:r>
      <w:r w:rsidR="00E61827" w:rsidRPr="00BC01D6">
        <w:rPr>
          <w:bCs/>
          <w:iCs/>
          <w:lang w:bidi="en-US"/>
        </w:rPr>
        <w:t>(1),</w:t>
      </w:r>
      <w:r w:rsidR="00AB366D" w:rsidRPr="00BC01D6">
        <w:rPr>
          <w:bCs/>
          <w:iCs/>
          <w:lang w:bidi="en-US"/>
        </w:rPr>
        <w:t xml:space="preserve"> </w:t>
      </w:r>
      <w:r w:rsidR="00E61827" w:rsidRPr="00BC01D6">
        <w:rPr>
          <w:bCs/>
          <w:iCs/>
          <w:lang w:bidi="en-US"/>
        </w:rPr>
        <w:t>4E</w:t>
      </w:r>
      <w:r w:rsidR="00B91325" w:rsidRPr="00BC01D6">
        <w:rPr>
          <w:bCs/>
          <w:iCs/>
          <w:lang w:bidi="en-US"/>
        </w:rPr>
        <w:t>–</w:t>
      </w:r>
      <w:r w:rsidR="00E61827" w:rsidRPr="00BC01D6">
        <w:rPr>
          <w:bCs/>
          <w:iCs/>
          <w:lang w:bidi="en-US"/>
        </w:rPr>
        <w:t>12E.</w:t>
      </w:r>
    </w:p>
    <w:p w14:paraId="45066A3F" w14:textId="77777777" w:rsidR="003648D0" w:rsidRPr="00BC01D6" w:rsidRDefault="003648D0" w:rsidP="00AB366D">
      <w:pPr>
        <w:pStyle w:val="ListParagraph"/>
        <w:ind w:hanging="720"/>
        <w:rPr>
          <w:bCs/>
          <w:i/>
          <w:lang w:bidi="en-US"/>
        </w:rPr>
      </w:pPr>
    </w:p>
    <w:p w14:paraId="2226CC21" w14:textId="426B290A" w:rsidR="003648D0" w:rsidRPr="00BC01D6" w:rsidRDefault="003648D0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proofErr w:type="spellStart"/>
      <w:r w:rsidRPr="00BC01D6">
        <w:rPr>
          <w:bCs/>
          <w:lang w:bidi="en-US"/>
        </w:rPr>
        <w:t>Subica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Aitaoto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N.,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Sullivan,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J.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G.,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Yamada,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Link,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B9132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G.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1827" w:rsidRPr="00BC01D6">
        <w:rPr>
          <w:bCs/>
          <w:lang w:bidi="en-US"/>
        </w:rPr>
        <w:t>2019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Mental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illness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stigma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among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Pacific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Islanders.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Psychiatry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Research</w:t>
      </w:r>
      <w:r w:rsidR="00E61827" w:rsidRPr="00420FBB">
        <w:rPr>
          <w:bCs/>
          <w:iCs/>
          <w:lang w:bidi="en-US"/>
        </w:rPr>
        <w:t>,</w:t>
      </w:r>
      <w:r w:rsidR="00AB366D" w:rsidRPr="00420FBB">
        <w:rPr>
          <w:bCs/>
          <w:iCs/>
          <w:lang w:bidi="en-US"/>
        </w:rPr>
        <w:t xml:space="preserve"> </w:t>
      </w:r>
      <w:r w:rsidR="00E61827" w:rsidRPr="00BC01D6">
        <w:rPr>
          <w:bCs/>
          <w:i/>
          <w:lang w:bidi="en-US"/>
        </w:rPr>
        <w:t>273</w:t>
      </w:r>
      <w:r w:rsidR="00E61827" w:rsidRPr="00420FBB">
        <w:rPr>
          <w:bCs/>
          <w:iCs/>
          <w:lang w:bidi="en-US"/>
        </w:rPr>
        <w:t>,</w:t>
      </w:r>
      <w:r w:rsidR="00AB366D" w:rsidRPr="00BC01D6">
        <w:rPr>
          <w:bCs/>
          <w:i/>
          <w:lang w:bidi="en-US"/>
        </w:rPr>
        <w:t xml:space="preserve"> </w:t>
      </w:r>
      <w:r w:rsidR="00E61827" w:rsidRPr="00BC01D6">
        <w:rPr>
          <w:bCs/>
          <w:iCs/>
          <w:lang w:bidi="en-US"/>
        </w:rPr>
        <w:t>578</w:t>
      </w:r>
      <w:r w:rsidR="00B91325" w:rsidRPr="00BC01D6">
        <w:rPr>
          <w:bCs/>
          <w:iCs/>
          <w:lang w:bidi="en-US"/>
        </w:rPr>
        <w:t>–</w:t>
      </w:r>
      <w:r w:rsidR="00E61827" w:rsidRPr="00BC01D6">
        <w:rPr>
          <w:bCs/>
          <w:iCs/>
          <w:lang w:bidi="en-US"/>
        </w:rPr>
        <w:t>585</w:t>
      </w:r>
      <w:r w:rsidR="00E61827" w:rsidRPr="00BC01D6">
        <w:rPr>
          <w:bCs/>
          <w:i/>
          <w:lang w:bidi="en-US"/>
        </w:rPr>
        <w:t>.</w:t>
      </w:r>
    </w:p>
    <w:p w14:paraId="4A92C4C7" w14:textId="073E57C6" w:rsidR="002675E8" w:rsidRPr="00BC01D6" w:rsidRDefault="002675E8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0AF7CAD2" w14:textId="241236C2" w:rsidR="002675E8" w:rsidRPr="00BC01D6" w:rsidRDefault="002675E8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L.,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La</w:t>
      </w:r>
      <w:r w:rsidR="00AB366D" w:rsidRPr="00BC01D6">
        <w:rPr>
          <w:bCs/>
        </w:rPr>
        <w:t xml:space="preserve"> </w:t>
      </w:r>
      <w:r w:rsidRPr="00BC01D6">
        <w:rPr>
          <w:bCs/>
        </w:rPr>
        <w:t>Motte-Kerr,</w:t>
      </w:r>
      <w:r w:rsidR="00AB366D" w:rsidRPr="00BC01D6">
        <w:rPr>
          <w:bCs/>
        </w:rPr>
        <w:t xml:space="preserve"> </w:t>
      </w:r>
      <w:r w:rsidRPr="00BC01D6">
        <w:rPr>
          <w:bCs/>
        </w:rPr>
        <w:t>W.,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Duan,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Harris,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E61827" w:rsidRPr="00BC01D6">
        <w:rPr>
          <w:bCs/>
        </w:rPr>
        <w:t>2019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Do</w:t>
      </w:r>
      <w:r w:rsidR="00AB366D" w:rsidRPr="00BC01D6">
        <w:rPr>
          <w:bCs/>
        </w:rPr>
        <w:t xml:space="preserve"> </w:t>
      </w:r>
      <w:r w:rsidRPr="00BC01D6">
        <w:rPr>
          <w:bCs/>
        </w:rPr>
        <w:t>HIV</w:t>
      </w:r>
      <w:r w:rsidR="00AB366D" w:rsidRPr="00BC01D6">
        <w:rPr>
          <w:bCs/>
        </w:rPr>
        <w:t xml:space="preserve"> </w:t>
      </w:r>
      <w:r w:rsidRPr="00BC01D6">
        <w:rPr>
          <w:bCs/>
        </w:rPr>
        <w:t>risk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prevention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behaviors</w:t>
      </w:r>
      <w:r w:rsidR="00AB366D" w:rsidRPr="00BC01D6">
        <w:rPr>
          <w:bCs/>
        </w:rPr>
        <w:t xml:space="preserve"> </w:t>
      </w:r>
      <w:r w:rsidRPr="00BC01D6">
        <w:rPr>
          <w:bCs/>
        </w:rPr>
        <w:t>change</w:t>
      </w:r>
      <w:r w:rsidR="00AB366D" w:rsidRPr="00BC01D6">
        <w:rPr>
          <w:bCs/>
        </w:rPr>
        <w:t xml:space="preserve"> </w:t>
      </w:r>
      <w:r w:rsidRPr="00BC01D6">
        <w:rPr>
          <w:bCs/>
        </w:rPr>
        <w:t>when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move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into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housing?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AIDS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Care</w:t>
      </w:r>
      <w:r w:rsidR="00E61827"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="00732296" w:rsidRPr="00BC01D6">
        <w:rPr>
          <w:bCs/>
          <w:i/>
        </w:rPr>
        <w:t>31</w:t>
      </w:r>
      <w:r w:rsidR="00732296" w:rsidRPr="00BC01D6">
        <w:rPr>
          <w:bCs/>
          <w:iCs/>
        </w:rPr>
        <w:t>(9), 1172–1177</w:t>
      </w:r>
      <w:r w:rsidR="00E61827" w:rsidRPr="00BC01D6">
        <w:rPr>
          <w:bCs/>
          <w:iCs/>
        </w:rPr>
        <w:t>.</w:t>
      </w:r>
      <w:r w:rsidR="00732296" w:rsidRPr="00BC01D6">
        <w:t xml:space="preserve"> </w:t>
      </w:r>
      <w:r w:rsidR="00732296" w:rsidRPr="00BC01D6">
        <w:rPr>
          <w:bCs/>
          <w:iCs/>
        </w:rPr>
        <w:t>https://doi.org/10.1080</w:t>
      </w:r>
      <w:r w:rsidR="00286DF9" w:rsidRPr="00BC01D6">
        <w:rPr>
          <w:bCs/>
          <w:iCs/>
        </w:rPr>
        <w:t>/</w:t>
      </w:r>
      <w:r w:rsidR="00732296" w:rsidRPr="00BC01D6">
        <w:rPr>
          <w:bCs/>
          <w:iCs/>
        </w:rPr>
        <w:t>09540121.2019.1576849</w:t>
      </w:r>
    </w:p>
    <w:p w14:paraId="5183E246" w14:textId="77777777" w:rsidR="006E1137" w:rsidRPr="00BC01D6" w:rsidRDefault="006E1137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11B45DDE" w14:textId="5F614D13" w:rsidR="006E1137" w:rsidRPr="00BC01D6" w:rsidRDefault="006E1137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286DF9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Redline,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Dzubur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Madden,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D.</w:t>
      </w:r>
      <w:r w:rsidR="00286DF9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Dunton,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G.</w:t>
      </w:r>
      <w:r w:rsidR="00286DF9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Rice,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Semborski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Tang,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Q.,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 xml:space="preserve">&amp; </w:t>
      </w:r>
      <w:proofErr w:type="spellStart"/>
      <w:r w:rsidRPr="00BC01D6">
        <w:rPr>
          <w:bCs/>
          <w:lang w:bidi="en-US"/>
        </w:rPr>
        <w:t>Intille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286DF9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(2019).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Investigating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h</w:t>
      </w:r>
      <w:r w:rsidRPr="00BC01D6">
        <w:rPr>
          <w:bCs/>
          <w:lang w:bidi="en-US"/>
        </w:rPr>
        <w:t>ealth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r</w:t>
      </w:r>
      <w:r w:rsidRPr="00BC01D6">
        <w:rPr>
          <w:bCs/>
          <w:lang w:bidi="en-US"/>
        </w:rPr>
        <w:t>isk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e</w:t>
      </w:r>
      <w:r w:rsidRPr="00BC01D6">
        <w:rPr>
          <w:bCs/>
          <w:lang w:bidi="en-US"/>
        </w:rPr>
        <w:t>nvironments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h</w:t>
      </w:r>
      <w:r w:rsidRPr="00BC01D6">
        <w:rPr>
          <w:bCs/>
          <w:lang w:bidi="en-US"/>
        </w:rPr>
        <w:t>ousing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p</w:t>
      </w:r>
      <w:r w:rsidRPr="00BC01D6">
        <w:rPr>
          <w:bCs/>
          <w:lang w:bidi="en-US"/>
        </w:rPr>
        <w:t>rograms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y</w:t>
      </w:r>
      <w:r w:rsidRPr="00BC01D6">
        <w:rPr>
          <w:bCs/>
          <w:lang w:bidi="en-US"/>
        </w:rPr>
        <w:t>oung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a</w:t>
      </w:r>
      <w:r w:rsidRPr="00BC01D6">
        <w:rPr>
          <w:bCs/>
          <w:lang w:bidi="en-US"/>
        </w:rPr>
        <w:t>dults: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Protocol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g</w:t>
      </w:r>
      <w:r w:rsidRPr="00BC01D6">
        <w:rPr>
          <w:bCs/>
          <w:lang w:bidi="en-US"/>
        </w:rPr>
        <w:t>eographically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e</w:t>
      </w:r>
      <w:r w:rsidRPr="00BC01D6">
        <w:rPr>
          <w:bCs/>
          <w:lang w:bidi="en-US"/>
        </w:rPr>
        <w:t>xplicit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e</w:t>
      </w:r>
      <w:r w:rsidRPr="00BC01D6">
        <w:rPr>
          <w:bCs/>
          <w:lang w:bidi="en-US"/>
        </w:rPr>
        <w:t>cological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m</w:t>
      </w:r>
      <w:r w:rsidRPr="00BC01D6">
        <w:rPr>
          <w:bCs/>
          <w:lang w:bidi="en-US"/>
        </w:rPr>
        <w:t>omentary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a</w:t>
      </w:r>
      <w:r w:rsidRPr="00BC01D6">
        <w:rPr>
          <w:bCs/>
          <w:lang w:bidi="en-US"/>
        </w:rPr>
        <w:t>ssessment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s</w:t>
      </w:r>
      <w:r w:rsidRPr="00BC01D6">
        <w:rPr>
          <w:bCs/>
          <w:lang w:bidi="en-US"/>
        </w:rPr>
        <w:t>tudy.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JMIR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Res</w:t>
      </w:r>
      <w:r w:rsidR="00286DF9" w:rsidRPr="00BC01D6">
        <w:rPr>
          <w:bCs/>
          <w:i/>
          <w:lang w:bidi="en-US"/>
        </w:rPr>
        <w:t>earch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Protoc</w:t>
      </w:r>
      <w:r w:rsidR="00286DF9" w:rsidRPr="00BC01D6">
        <w:rPr>
          <w:bCs/>
          <w:i/>
          <w:lang w:bidi="en-US"/>
        </w:rPr>
        <w:t>ols</w:t>
      </w:r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8</w:t>
      </w:r>
      <w:r w:rsidRPr="00420FBB">
        <w:rPr>
          <w:bCs/>
          <w:iCs/>
          <w:lang w:bidi="en-US"/>
        </w:rPr>
        <w:t>(1)</w:t>
      </w:r>
      <w:r w:rsidR="00286DF9" w:rsidRPr="00BC01D6">
        <w:rPr>
          <w:bCs/>
          <w:lang w:bidi="en-US"/>
        </w:rPr>
        <w:t xml:space="preserve">, </w:t>
      </w:r>
      <w:r w:rsidRPr="00BC01D6">
        <w:rPr>
          <w:bCs/>
          <w:lang w:bidi="en-US"/>
        </w:rPr>
        <w:t>e12112</w:t>
      </w:r>
      <w:r w:rsidR="00286DF9" w:rsidRPr="00BC01D6">
        <w:rPr>
          <w:bCs/>
          <w:lang w:bidi="en-US"/>
        </w:rPr>
        <w:t>.</w:t>
      </w:r>
      <w:r w:rsidR="00AB366D" w:rsidRPr="00BC01D6">
        <w:rPr>
          <w:bCs/>
          <w:lang w:bidi="en-US"/>
        </w:rPr>
        <w:t xml:space="preserve"> </w:t>
      </w:r>
      <w:r w:rsidR="00286DF9" w:rsidRPr="00BC01D6">
        <w:rPr>
          <w:bCs/>
          <w:lang w:bidi="en-US"/>
        </w:rPr>
        <w:t>https://doi.org/</w:t>
      </w:r>
      <w:r w:rsidRPr="00BC01D6">
        <w:rPr>
          <w:bCs/>
          <w:lang w:bidi="en-US"/>
        </w:rPr>
        <w:t>10.2196/12112</w:t>
      </w:r>
    </w:p>
    <w:p w14:paraId="6CFFA2DA" w14:textId="77777777" w:rsidR="00DC26B8" w:rsidRPr="00BC01D6" w:rsidRDefault="00DC26B8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476286B0" w14:textId="32D6B230" w:rsidR="002043D4" w:rsidRPr="00BC01D6" w:rsidRDefault="002043D4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766CC3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Lahey,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J.,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Pitts,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D.</w:t>
      </w:r>
      <w:r w:rsidR="00766CC3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Pynoos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J.,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Brown,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R.</w:t>
      </w:r>
      <w:r w:rsidR="00766CC3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1827" w:rsidRPr="00BC01D6">
        <w:rPr>
          <w:bCs/>
          <w:lang w:bidi="en-US"/>
        </w:rPr>
        <w:t>2019</w:t>
      </w:r>
      <w:r w:rsidRPr="00BC01D6">
        <w:rPr>
          <w:bCs/>
          <w:lang w:bidi="en-US"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  <w:lang w:bidi="en-US"/>
        </w:rPr>
        <w:t>Geriatric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lastRenderedPageBreak/>
        <w:t>conditions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among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formerly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homeless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older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adults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living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permanent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supportive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housing.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Journal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of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General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Internal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Medicine</w:t>
      </w:r>
      <w:r w:rsidR="00E61827" w:rsidRPr="00420FBB">
        <w:rPr>
          <w:bCs/>
          <w:iCs/>
          <w:lang w:bidi="en-US"/>
        </w:rPr>
        <w:t>,</w:t>
      </w:r>
      <w:r w:rsidR="00AB366D" w:rsidRPr="00420FBB">
        <w:rPr>
          <w:bCs/>
          <w:iCs/>
        </w:rPr>
        <w:t xml:space="preserve"> </w:t>
      </w:r>
      <w:r w:rsidR="00E61827" w:rsidRPr="00BC01D6">
        <w:rPr>
          <w:bCs/>
          <w:i/>
          <w:lang w:bidi="en-US"/>
        </w:rPr>
        <w:t>34</w:t>
      </w:r>
      <w:r w:rsidR="00E61827" w:rsidRPr="00BC01D6">
        <w:rPr>
          <w:bCs/>
          <w:iCs/>
          <w:lang w:bidi="en-US"/>
        </w:rPr>
        <w:t>(6),</w:t>
      </w:r>
      <w:r w:rsidR="00AB366D" w:rsidRPr="00BC01D6">
        <w:rPr>
          <w:bCs/>
          <w:iCs/>
          <w:lang w:bidi="en-US"/>
        </w:rPr>
        <w:t xml:space="preserve"> </w:t>
      </w:r>
      <w:r w:rsidR="00E61827" w:rsidRPr="00BC01D6">
        <w:rPr>
          <w:bCs/>
          <w:iCs/>
          <w:lang w:bidi="en-US"/>
        </w:rPr>
        <w:t>802</w:t>
      </w:r>
      <w:r w:rsidR="00766CC3" w:rsidRPr="00BC01D6">
        <w:rPr>
          <w:bCs/>
          <w:iCs/>
          <w:lang w:bidi="en-US"/>
        </w:rPr>
        <w:t>–</w:t>
      </w:r>
      <w:r w:rsidR="00E61827" w:rsidRPr="00BC01D6">
        <w:rPr>
          <w:bCs/>
          <w:iCs/>
          <w:lang w:bidi="en-US"/>
        </w:rPr>
        <w:t>803.</w:t>
      </w:r>
    </w:p>
    <w:p w14:paraId="3C3FE689" w14:textId="77777777" w:rsidR="001715BE" w:rsidRPr="00BC01D6" w:rsidRDefault="001715BE" w:rsidP="00AB366D">
      <w:pPr>
        <w:widowControl w:val="0"/>
        <w:ind w:left="720" w:hanging="720"/>
        <w:contextualSpacing/>
        <w:rPr>
          <w:bCs/>
          <w:i/>
          <w:lang w:bidi="en-US"/>
        </w:rPr>
      </w:pPr>
    </w:p>
    <w:p w14:paraId="65E12A2F" w14:textId="128F89B6" w:rsidR="001715BE" w:rsidRPr="00BC01D6" w:rsidRDefault="00E61827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  <w:lang w:bidi="en-US"/>
        </w:rPr>
        <w:t>Bowen,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E.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A.,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Lahey,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J.,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Rhoades,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H.,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&amp;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Henwood,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B.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(2019).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Food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i</w:t>
      </w:r>
      <w:r w:rsidRPr="00BC01D6">
        <w:rPr>
          <w:bCs/>
          <w:iCs/>
          <w:lang w:bidi="en-US"/>
        </w:rPr>
        <w:t>nsecurity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a</w:t>
      </w:r>
      <w:r w:rsidRPr="00BC01D6">
        <w:rPr>
          <w:bCs/>
          <w:iCs/>
          <w:lang w:bidi="en-US"/>
        </w:rPr>
        <w:t>mong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f</w:t>
      </w:r>
      <w:r w:rsidRPr="00BC01D6">
        <w:rPr>
          <w:bCs/>
          <w:iCs/>
          <w:lang w:bidi="en-US"/>
        </w:rPr>
        <w:t>ormerly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h</w:t>
      </w:r>
      <w:r w:rsidRPr="00BC01D6">
        <w:rPr>
          <w:bCs/>
          <w:iCs/>
          <w:lang w:bidi="en-US"/>
        </w:rPr>
        <w:t>omeless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i</w:t>
      </w:r>
      <w:r w:rsidRPr="00BC01D6">
        <w:rPr>
          <w:bCs/>
          <w:iCs/>
          <w:lang w:bidi="en-US"/>
        </w:rPr>
        <w:t>ndividuals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l</w:t>
      </w:r>
      <w:r w:rsidRPr="00BC01D6">
        <w:rPr>
          <w:bCs/>
          <w:iCs/>
          <w:lang w:bidi="en-US"/>
        </w:rPr>
        <w:t>iving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in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p</w:t>
      </w:r>
      <w:r w:rsidRPr="00BC01D6">
        <w:rPr>
          <w:bCs/>
          <w:iCs/>
          <w:lang w:bidi="en-US"/>
        </w:rPr>
        <w:t>ermanent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s</w:t>
      </w:r>
      <w:r w:rsidRPr="00BC01D6">
        <w:rPr>
          <w:bCs/>
          <w:iCs/>
          <w:lang w:bidi="en-US"/>
        </w:rPr>
        <w:t>upportive</w:t>
      </w:r>
      <w:r w:rsidR="00AB366D" w:rsidRPr="00BC01D6">
        <w:rPr>
          <w:bCs/>
          <w:iCs/>
          <w:lang w:bidi="en-US"/>
        </w:rPr>
        <w:t xml:space="preserve"> </w:t>
      </w:r>
      <w:r w:rsidR="00766CC3" w:rsidRPr="00BC01D6">
        <w:rPr>
          <w:bCs/>
          <w:iCs/>
          <w:lang w:bidi="en-US"/>
        </w:rPr>
        <w:t>h</w:t>
      </w:r>
      <w:r w:rsidRPr="00BC01D6">
        <w:rPr>
          <w:bCs/>
          <w:iCs/>
          <w:lang w:bidi="en-US"/>
        </w:rPr>
        <w:t>ousing.</w:t>
      </w:r>
      <w:r w:rsidR="00AB366D" w:rsidRPr="00420FBB">
        <w:rPr>
          <w:bCs/>
          <w:iCs/>
          <w:lang w:bidi="en-US"/>
        </w:rPr>
        <w:t xml:space="preserve"> </w:t>
      </w:r>
      <w:r w:rsidRPr="00BC01D6">
        <w:rPr>
          <w:bCs/>
          <w:i/>
          <w:lang w:bidi="en-US"/>
        </w:rPr>
        <w:t>American</w:t>
      </w:r>
      <w:r w:rsidR="00AB366D" w:rsidRPr="00BC01D6">
        <w:rPr>
          <w:bCs/>
          <w:i/>
          <w:lang w:bidi="en-US"/>
        </w:rPr>
        <w:t xml:space="preserve"> </w:t>
      </w:r>
      <w:r w:rsidR="00766CC3" w:rsidRPr="00BC01D6">
        <w:rPr>
          <w:bCs/>
          <w:i/>
          <w:lang w:bidi="en-US"/>
        </w:rPr>
        <w:t>J</w:t>
      </w:r>
      <w:r w:rsidRPr="00BC01D6">
        <w:rPr>
          <w:bCs/>
          <w:i/>
          <w:lang w:bidi="en-US"/>
        </w:rPr>
        <w:t>ournal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of</w:t>
      </w:r>
      <w:r w:rsidR="00AB366D" w:rsidRPr="00BC01D6">
        <w:rPr>
          <w:bCs/>
          <w:i/>
          <w:lang w:bidi="en-US"/>
        </w:rPr>
        <w:t xml:space="preserve"> </w:t>
      </w:r>
      <w:r w:rsidR="00766CC3" w:rsidRPr="00BC01D6">
        <w:rPr>
          <w:bCs/>
          <w:i/>
          <w:lang w:bidi="en-US"/>
        </w:rPr>
        <w:t>P</w:t>
      </w:r>
      <w:r w:rsidRPr="00BC01D6">
        <w:rPr>
          <w:bCs/>
          <w:i/>
          <w:lang w:bidi="en-US"/>
        </w:rPr>
        <w:t>ublic</w:t>
      </w:r>
      <w:r w:rsidR="00AB366D" w:rsidRPr="00BC01D6">
        <w:rPr>
          <w:bCs/>
          <w:i/>
          <w:lang w:bidi="en-US"/>
        </w:rPr>
        <w:t xml:space="preserve"> </w:t>
      </w:r>
      <w:r w:rsidR="00766CC3" w:rsidRPr="00BC01D6">
        <w:rPr>
          <w:bCs/>
          <w:i/>
          <w:lang w:bidi="en-US"/>
        </w:rPr>
        <w:t>H</w:t>
      </w:r>
      <w:r w:rsidRPr="00BC01D6">
        <w:rPr>
          <w:bCs/>
          <w:i/>
          <w:lang w:bidi="en-US"/>
        </w:rPr>
        <w:t>ealth</w:t>
      </w:r>
      <w:r w:rsidRPr="00420FBB">
        <w:rPr>
          <w:bCs/>
          <w:iCs/>
          <w:lang w:bidi="en-US"/>
        </w:rPr>
        <w:t>,</w:t>
      </w:r>
      <w:r w:rsidR="00AB366D" w:rsidRPr="00420FBB">
        <w:rPr>
          <w:bCs/>
          <w:iCs/>
          <w:lang w:bidi="en-US"/>
        </w:rPr>
        <w:t xml:space="preserve"> </w:t>
      </w:r>
      <w:r w:rsidRPr="00BC01D6">
        <w:rPr>
          <w:bCs/>
          <w:i/>
          <w:lang w:bidi="en-US"/>
        </w:rPr>
        <w:t>109</w:t>
      </w:r>
      <w:r w:rsidRPr="00BC01D6">
        <w:rPr>
          <w:bCs/>
          <w:iCs/>
          <w:lang w:bidi="en-US"/>
        </w:rPr>
        <w:t>(4),</w:t>
      </w:r>
      <w:r w:rsidR="00AB366D" w:rsidRPr="00BC01D6">
        <w:rPr>
          <w:bCs/>
          <w:iCs/>
          <w:lang w:bidi="en-US"/>
        </w:rPr>
        <w:t xml:space="preserve"> </w:t>
      </w:r>
      <w:r w:rsidRPr="00BC01D6">
        <w:rPr>
          <w:bCs/>
          <w:iCs/>
          <w:lang w:bidi="en-US"/>
        </w:rPr>
        <w:t>614</w:t>
      </w:r>
      <w:r w:rsidR="00766CC3" w:rsidRPr="00BC01D6">
        <w:rPr>
          <w:bCs/>
          <w:iCs/>
          <w:lang w:bidi="en-US"/>
        </w:rPr>
        <w:t>–</w:t>
      </w:r>
      <w:r w:rsidRPr="00BC01D6">
        <w:rPr>
          <w:bCs/>
          <w:iCs/>
          <w:lang w:bidi="en-US"/>
        </w:rPr>
        <w:t>617.</w:t>
      </w:r>
    </w:p>
    <w:p w14:paraId="0CE70106" w14:textId="77777777" w:rsidR="00203B2F" w:rsidRPr="00BC01D6" w:rsidRDefault="00203B2F" w:rsidP="00AB366D">
      <w:pPr>
        <w:pStyle w:val="ListParagraph"/>
        <w:ind w:hanging="720"/>
        <w:rPr>
          <w:bCs/>
          <w:iCs/>
          <w:lang w:bidi="en-US"/>
        </w:rPr>
      </w:pPr>
    </w:p>
    <w:p w14:paraId="044958F9" w14:textId="2A06586D" w:rsidR="00203B2F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</w:rPr>
        <w:t>Harris,</w:t>
      </w:r>
      <w:r w:rsidR="00AB366D" w:rsidRPr="00BC01D6">
        <w:rPr>
          <w:bCs/>
          <w:iCs/>
        </w:rPr>
        <w:t xml:space="preserve"> </w:t>
      </w:r>
      <w:proofErr w:type="gramStart"/>
      <w:r w:rsidRPr="00BC01D6">
        <w:rPr>
          <w:bCs/>
          <w:iCs/>
        </w:rPr>
        <w:t>T.,*</w:t>
      </w:r>
      <w:proofErr w:type="gramEnd"/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Dunton,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G.,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Henwood,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B.,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Rhoades,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Rice,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E.,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&amp;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Wenzel,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(2019).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Los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Angeles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housing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models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and</w:t>
      </w:r>
      <w:r w:rsidR="00AB366D" w:rsidRPr="00BC01D6">
        <w:rPr>
          <w:bCs/>
          <w:iCs/>
        </w:rPr>
        <w:t xml:space="preserve"> </w:t>
      </w:r>
      <w:proofErr w:type="spellStart"/>
      <w:r w:rsidRPr="00BC01D6">
        <w:rPr>
          <w:bCs/>
          <w:iCs/>
        </w:rPr>
        <w:t>neighbourhoods</w:t>
      </w:r>
      <w:r w:rsidR="00AB366D" w:rsidRPr="00BC01D6">
        <w:rPr>
          <w:bCs/>
          <w:iCs/>
        </w:rPr>
        <w:t>’</w:t>
      </w:r>
      <w:proofErr w:type="spellEnd"/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role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in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supportive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housing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residents</w:t>
      </w:r>
      <w:r w:rsidR="00AB366D" w:rsidRPr="00BC01D6">
        <w:rPr>
          <w:bCs/>
          <w:iCs/>
        </w:rPr>
        <w:t xml:space="preserve">’ </w:t>
      </w:r>
      <w:r w:rsidRPr="00BC01D6">
        <w:rPr>
          <w:bCs/>
          <w:iCs/>
        </w:rPr>
        <w:t>social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integration.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/>
        </w:rPr>
        <w:t>Housing</w:t>
      </w:r>
      <w:r w:rsidR="00AB366D" w:rsidRPr="00BC01D6">
        <w:rPr>
          <w:bCs/>
          <w:i/>
        </w:rPr>
        <w:t xml:space="preserve"> </w:t>
      </w:r>
      <w:r w:rsidR="00EA51E8" w:rsidRPr="00BC01D6">
        <w:rPr>
          <w:bCs/>
          <w:i/>
        </w:rPr>
        <w:t>S</w:t>
      </w:r>
      <w:r w:rsidRPr="00BC01D6">
        <w:rPr>
          <w:bCs/>
          <w:i/>
        </w:rPr>
        <w:t>tudies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34</w:t>
      </w:r>
      <w:r w:rsidRPr="00BC01D6">
        <w:rPr>
          <w:bCs/>
          <w:iCs/>
        </w:rPr>
        <w:t>(4),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609</w:t>
      </w:r>
      <w:r w:rsidR="00EA51E8" w:rsidRPr="00BC01D6">
        <w:rPr>
          <w:bCs/>
          <w:iCs/>
        </w:rPr>
        <w:t>–</w:t>
      </w:r>
      <w:r w:rsidRPr="00BC01D6">
        <w:rPr>
          <w:bCs/>
          <w:iCs/>
        </w:rPr>
        <w:t>635.</w:t>
      </w:r>
    </w:p>
    <w:p w14:paraId="291C4B63" w14:textId="77777777" w:rsidR="00D30736" w:rsidRPr="00BC01D6" w:rsidRDefault="00D30736" w:rsidP="00420FBB">
      <w:pPr>
        <w:pStyle w:val="ListParagraph"/>
        <w:rPr>
          <w:bCs/>
          <w:iCs/>
          <w:lang w:bidi="en-US"/>
        </w:rPr>
      </w:pPr>
    </w:p>
    <w:p w14:paraId="3D84E85C" w14:textId="30A36EDE" w:rsidR="00D30736" w:rsidRPr="00BC01D6" w:rsidRDefault="00D30736" w:rsidP="00D30736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proofErr w:type="spellStart"/>
      <w:r w:rsidRPr="00BC01D6">
        <w:rPr>
          <w:bCs/>
          <w:lang w:bidi="en-US"/>
        </w:rPr>
        <w:t>Legnick</w:t>
      </w:r>
      <w:proofErr w:type="spellEnd"/>
      <w:r w:rsidRPr="00BC01D6">
        <w:rPr>
          <w:bCs/>
          <w:lang w:bidi="en-US"/>
        </w:rPr>
        <w:t xml:space="preserve">-Hall, </w:t>
      </w:r>
      <w:proofErr w:type="gramStart"/>
      <w:r w:rsidRPr="00BC01D6">
        <w:rPr>
          <w:bCs/>
          <w:lang w:bidi="en-US"/>
        </w:rPr>
        <w:t>R.,*</w:t>
      </w:r>
      <w:proofErr w:type="gramEnd"/>
      <w:r w:rsidRPr="00BC01D6">
        <w:rPr>
          <w:bCs/>
          <w:lang w:bidi="en-US"/>
        </w:rPr>
        <w:t xml:space="preserve"> Fenwick, K., &amp; Henwood, B. F. (2019). “It’s like you do it without knowing that you’re doing it”: Practitioner experiences with ACT implementation. </w:t>
      </w:r>
      <w:r w:rsidRPr="00BC01D6">
        <w:rPr>
          <w:bCs/>
          <w:i/>
          <w:lang w:bidi="en-US"/>
        </w:rPr>
        <w:t>Community Mental Health Journal</w:t>
      </w:r>
      <w:r w:rsidRPr="00BC01D6">
        <w:rPr>
          <w:bCs/>
          <w:iCs/>
          <w:lang w:bidi="en-US"/>
        </w:rPr>
        <w:t xml:space="preserve">, </w:t>
      </w:r>
      <w:r w:rsidRPr="00BC01D6">
        <w:rPr>
          <w:bCs/>
          <w:i/>
          <w:lang w:bidi="en-US"/>
        </w:rPr>
        <w:t>55</w:t>
      </w:r>
      <w:r w:rsidRPr="00BC01D6">
        <w:rPr>
          <w:bCs/>
          <w:iCs/>
          <w:lang w:bidi="en-US"/>
        </w:rPr>
        <w:t>, 448–453</w:t>
      </w:r>
      <w:r w:rsidRPr="00BC01D6">
        <w:rPr>
          <w:bCs/>
          <w:lang w:bidi="en-US"/>
        </w:rPr>
        <w:t>. https://</w:t>
      </w:r>
      <w:r w:rsidRPr="00BC01D6">
        <w:rPr>
          <w:bCs/>
        </w:rPr>
        <w:t>doi.org/10.1007/s10597-018-0312-2</w:t>
      </w:r>
    </w:p>
    <w:p w14:paraId="5186F7D7" w14:textId="77777777" w:rsidR="002043D4" w:rsidRPr="00BC01D6" w:rsidRDefault="002043D4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7C221B0A" w14:textId="507B18C0" w:rsidR="00C949E8" w:rsidRPr="00BC01D6" w:rsidRDefault="00C949E8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lang w:bidi="en-US"/>
        </w:rPr>
        <w:t>Gilmer,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Avery,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Siantz,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EA51E8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Center,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K.,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Pomerance,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Sayles,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J.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1827" w:rsidRPr="00BC01D6">
        <w:rPr>
          <w:bCs/>
          <w:lang w:bidi="en-US"/>
        </w:rPr>
        <w:t>2018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Evaluation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of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the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Behavioral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Health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Integration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and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Complex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Care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Initiative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Medi-Cal.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Health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Affairs</w:t>
      </w:r>
      <w:r w:rsidR="00E61827" w:rsidRPr="00420FBB">
        <w:rPr>
          <w:bCs/>
          <w:iCs/>
          <w:lang w:bidi="en-US"/>
        </w:rPr>
        <w:t>,</w:t>
      </w:r>
      <w:r w:rsidR="00AB366D" w:rsidRPr="00420FBB">
        <w:rPr>
          <w:bCs/>
          <w:iCs/>
          <w:lang w:bidi="en-US"/>
        </w:rPr>
        <w:t xml:space="preserve"> </w:t>
      </w:r>
      <w:r w:rsidR="00E61827" w:rsidRPr="00BC01D6">
        <w:rPr>
          <w:bCs/>
          <w:i/>
          <w:lang w:bidi="en-US"/>
        </w:rPr>
        <w:t>37</w:t>
      </w:r>
      <w:r w:rsidR="00E61827" w:rsidRPr="00BC01D6">
        <w:rPr>
          <w:bCs/>
          <w:iCs/>
          <w:lang w:bidi="en-US"/>
        </w:rPr>
        <w:t>(9),</w:t>
      </w:r>
      <w:r w:rsidR="00AB366D" w:rsidRPr="00BC01D6">
        <w:rPr>
          <w:bCs/>
          <w:iCs/>
          <w:lang w:bidi="en-US"/>
        </w:rPr>
        <w:t xml:space="preserve"> </w:t>
      </w:r>
      <w:r w:rsidR="00E61827" w:rsidRPr="00BC01D6">
        <w:rPr>
          <w:bCs/>
          <w:iCs/>
          <w:lang w:bidi="en-US"/>
        </w:rPr>
        <w:t>1442</w:t>
      </w:r>
      <w:r w:rsidR="00EA51E8" w:rsidRPr="00BC01D6">
        <w:rPr>
          <w:bCs/>
          <w:iCs/>
          <w:lang w:bidi="en-US"/>
        </w:rPr>
        <w:t>–</w:t>
      </w:r>
      <w:r w:rsidR="00E61827" w:rsidRPr="00BC01D6">
        <w:rPr>
          <w:bCs/>
          <w:iCs/>
          <w:lang w:bidi="en-US"/>
        </w:rPr>
        <w:t>1449.</w:t>
      </w:r>
    </w:p>
    <w:p w14:paraId="1786F3D7" w14:textId="77777777" w:rsidR="00C949E8" w:rsidRPr="00BC01D6" w:rsidRDefault="00C949E8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0C2CDB43" w14:textId="1D715EB6" w:rsidR="00C949E8" w:rsidRPr="00BC01D6" w:rsidRDefault="00C949E8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EA51E8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Redline,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B.,</w:t>
      </w:r>
      <w:r w:rsidR="00AB366D" w:rsidRPr="00BC01D6">
        <w:rPr>
          <w:bCs/>
          <w:lang w:bidi="en-US"/>
        </w:rPr>
        <w:t xml:space="preserve"> </w:t>
      </w:r>
      <w:proofErr w:type="spellStart"/>
      <w:r w:rsidRPr="00BC01D6">
        <w:rPr>
          <w:bCs/>
          <w:lang w:bidi="en-US"/>
        </w:rPr>
        <w:t>Semborski</w:t>
      </w:r>
      <w:proofErr w:type="spellEnd"/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Rice,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Wenzel,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E61827" w:rsidRPr="00BC01D6">
        <w:rPr>
          <w:bCs/>
          <w:lang w:bidi="en-US"/>
        </w:rPr>
        <w:t>2018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What</w:t>
      </w:r>
      <w:r w:rsidR="00AB366D" w:rsidRPr="00BC01D6">
        <w:rPr>
          <w:bCs/>
          <w:lang w:bidi="en-US"/>
        </w:rPr>
        <w:t>’</w:t>
      </w:r>
      <w:r w:rsidRPr="00BC01D6">
        <w:rPr>
          <w:bCs/>
          <w:lang w:bidi="en-US"/>
        </w:rPr>
        <w:t>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next?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grounded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theory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of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the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relationship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between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ontological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security,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mental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health,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social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relationships,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and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identity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formation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young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adults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supportive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housing.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Cityscape</w:t>
      </w:r>
      <w:r w:rsidR="00E61827" w:rsidRPr="00BC01D6">
        <w:rPr>
          <w:bCs/>
          <w:lang w:bidi="en-US"/>
        </w:rPr>
        <w:t>,</w:t>
      </w:r>
      <w:r w:rsidR="00AB366D" w:rsidRPr="00BC01D6">
        <w:rPr>
          <w:bCs/>
        </w:rPr>
        <w:t xml:space="preserve"> </w:t>
      </w:r>
      <w:r w:rsidR="00E61827" w:rsidRPr="00BC01D6">
        <w:rPr>
          <w:bCs/>
          <w:i/>
          <w:iCs/>
          <w:lang w:bidi="en-US"/>
        </w:rPr>
        <w:t>20</w:t>
      </w:r>
      <w:r w:rsidR="00E61827" w:rsidRPr="00BC01D6">
        <w:rPr>
          <w:bCs/>
          <w:lang w:bidi="en-US"/>
        </w:rPr>
        <w:t>(3),</w:t>
      </w:r>
      <w:r w:rsidR="00AB366D" w:rsidRPr="00BC01D6">
        <w:rPr>
          <w:bCs/>
          <w:lang w:bidi="en-US"/>
        </w:rPr>
        <w:t xml:space="preserve"> </w:t>
      </w:r>
      <w:r w:rsidR="00E61827" w:rsidRPr="00BC01D6">
        <w:rPr>
          <w:bCs/>
          <w:lang w:bidi="en-US"/>
        </w:rPr>
        <w:t>87</w:t>
      </w:r>
      <w:r w:rsidR="00EA51E8" w:rsidRPr="00BC01D6">
        <w:rPr>
          <w:bCs/>
          <w:lang w:bidi="en-US"/>
        </w:rPr>
        <w:t>–</w:t>
      </w:r>
      <w:r w:rsidR="00E61827" w:rsidRPr="00BC01D6">
        <w:rPr>
          <w:bCs/>
          <w:lang w:bidi="en-US"/>
        </w:rPr>
        <w:t>100.</w:t>
      </w:r>
    </w:p>
    <w:p w14:paraId="718576B4" w14:textId="77777777" w:rsidR="00C949E8" w:rsidRPr="00BC01D6" w:rsidRDefault="00C949E8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7977BECF" w14:textId="5A47190B" w:rsidR="00F35427" w:rsidRPr="00BC01D6" w:rsidRDefault="00F35427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Siantz,</w:t>
      </w:r>
      <w:r w:rsidR="00AB366D" w:rsidRPr="00BC01D6">
        <w:rPr>
          <w:bCs/>
          <w:lang w:bidi="en-US"/>
        </w:rPr>
        <w:t xml:space="preserve"> </w:t>
      </w:r>
      <w:proofErr w:type="gramStart"/>
      <w:r w:rsidRPr="00BC01D6">
        <w:rPr>
          <w:bCs/>
          <w:lang w:bidi="en-US"/>
        </w:rPr>
        <w:t>E.,*</w:t>
      </w:r>
      <w:proofErr w:type="gramEnd"/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EA51E8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Baez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Conde,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AB255D" w:rsidRPr="00BC01D6">
        <w:rPr>
          <w:bCs/>
          <w:lang w:bidi="en-US"/>
        </w:rPr>
        <w:t>2018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From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physical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wellness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to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cultural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brokering: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Unpacking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the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roles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of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peer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providers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integrated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health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care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settings.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Community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Mental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Health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Journal</w:t>
      </w:r>
      <w:r w:rsidR="00D30736" w:rsidRPr="00BC01D6">
        <w:rPr>
          <w:bCs/>
          <w:iCs/>
          <w:lang w:bidi="en-US"/>
        </w:rPr>
        <w:t xml:space="preserve">, </w:t>
      </w:r>
      <w:r w:rsidR="00D30736" w:rsidRPr="00BC01D6">
        <w:rPr>
          <w:bCs/>
          <w:i/>
          <w:lang w:bidi="en-US"/>
        </w:rPr>
        <w:t>54</w:t>
      </w:r>
      <w:r w:rsidR="00D30736" w:rsidRPr="00BC01D6">
        <w:rPr>
          <w:bCs/>
          <w:iCs/>
          <w:lang w:bidi="en-US"/>
        </w:rPr>
        <w:t>, 1127–1135</w:t>
      </w:r>
      <w:r w:rsidRPr="00BC01D6">
        <w:rPr>
          <w:bCs/>
          <w:lang w:bidi="en-US"/>
        </w:rPr>
        <w:t>.</w:t>
      </w:r>
      <w:r w:rsidR="00AB366D" w:rsidRPr="00BC01D6">
        <w:rPr>
          <w:bCs/>
          <w:lang w:bidi="en-US"/>
        </w:rPr>
        <w:t xml:space="preserve"> </w:t>
      </w:r>
      <w:r w:rsidR="00EA51E8" w:rsidRPr="00BC01D6">
        <w:rPr>
          <w:bCs/>
          <w:lang w:bidi="en-US"/>
        </w:rPr>
        <w:t>https://</w:t>
      </w:r>
      <w:r w:rsidR="00AB255D" w:rsidRPr="00420FBB">
        <w:rPr>
          <w:bCs/>
        </w:rPr>
        <w:t>doi</w:t>
      </w:r>
      <w:r w:rsidR="00EA51E8" w:rsidRPr="00BC01D6">
        <w:rPr>
          <w:bCs/>
        </w:rPr>
        <w:t>.org/</w:t>
      </w:r>
      <w:r w:rsidR="00AB255D" w:rsidRPr="00420FBB">
        <w:rPr>
          <w:bCs/>
        </w:rPr>
        <w:t>10.1007/s10597-018-0320-2</w:t>
      </w:r>
    </w:p>
    <w:p w14:paraId="4C8EDD32" w14:textId="2827D679" w:rsidR="000151C2" w:rsidRPr="00BC01D6" w:rsidRDefault="000151C2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0A23E656" w14:textId="4F1FD3E4" w:rsidR="00F24A07" w:rsidRPr="00BC01D6" w:rsidRDefault="00F24A07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Motte-Kerr,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Duan,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Woo,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Rice,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1D1F6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Harris,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Wenzel,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1D1F65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AB255D" w:rsidRPr="00BC01D6">
        <w:rPr>
          <w:bCs/>
          <w:lang w:bidi="en-US"/>
        </w:rPr>
        <w:t>2018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Social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n</w:t>
      </w:r>
      <w:r w:rsidRPr="00BC01D6">
        <w:rPr>
          <w:bCs/>
          <w:lang w:bidi="en-US"/>
        </w:rPr>
        <w:t>etworks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and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s</w:t>
      </w:r>
      <w:r w:rsidRPr="00BC01D6">
        <w:rPr>
          <w:bCs/>
          <w:lang w:bidi="en-US"/>
        </w:rPr>
        <w:t>ubstance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u</w:t>
      </w:r>
      <w:r w:rsidRPr="00BC01D6">
        <w:rPr>
          <w:bCs/>
          <w:lang w:bidi="en-US"/>
        </w:rPr>
        <w:t>se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after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t</w:t>
      </w:r>
      <w:r w:rsidRPr="00BC01D6">
        <w:rPr>
          <w:bCs/>
          <w:lang w:bidi="en-US"/>
        </w:rPr>
        <w:t>ransitioning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into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p</w:t>
      </w:r>
      <w:r w:rsidRPr="00BC01D6">
        <w:rPr>
          <w:bCs/>
          <w:lang w:bidi="en-US"/>
        </w:rPr>
        <w:t>ermanent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s</w:t>
      </w:r>
      <w:r w:rsidRPr="00BC01D6">
        <w:rPr>
          <w:bCs/>
          <w:lang w:bidi="en-US"/>
        </w:rPr>
        <w:t>upportive</w:t>
      </w:r>
      <w:r w:rsidR="00AB366D" w:rsidRPr="00BC01D6">
        <w:rPr>
          <w:bCs/>
          <w:lang w:bidi="en-US"/>
        </w:rPr>
        <w:t xml:space="preserve"> </w:t>
      </w:r>
      <w:r w:rsidR="001D1F65" w:rsidRPr="00BC01D6">
        <w:rPr>
          <w:bCs/>
          <w:lang w:bidi="en-US"/>
        </w:rPr>
        <w:t>h</w:t>
      </w:r>
      <w:r w:rsidRPr="00BC01D6">
        <w:rPr>
          <w:bCs/>
          <w:lang w:bidi="en-US"/>
        </w:rPr>
        <w:t>ousing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Drug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and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Alcohol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Dependence</w:t>
      </w:r>
      <w:r w:rsidR="001D1F65" w:rsidRPr="00BC01D6">
        <w:rPr>
          <w:bCs/>
          <w:iCs/>
          <w:lang w:bidi="en-US"/>
        </w:rPr>
        <w:t xml:space="preserve">, </w:t>
      </w:r>
      <w:r w:rsidR="001D1F65" w:rsidRPr="00BC01D6">
        <w:rPr>
          <w:bCs/>
          <w:i/>
          <w:lang w:bidi="en-US"/>
        </w:rPr>
        <w:t>191</w:t>
      </w:r>
      <w:r w:rsidR="001D1F65" w:rsidRPr="00BC01D6">
        <w:rPr>
          <w:bCs/>
          <w:iCs/>
          <w:lang w:bidi="en-US"/>
        </w:rPr>
        <w:t>, 63–69</w:t>
      </w:r>
      <w:r w:rsidRPr="00420FBB">
        <w:rPr>
          <w:bCs/>
          <w:iCs/>
          <w:lang w:bidi="en-US"/>
        </w:rPr>
        <w:t>.</w:t>
      </w:r>
      <w:r w:rsidR="00AB366D" w:rsidRPr="00420FBB">
        <w:rPr>
          <w:bCs/>
          <w:iCs/>
          <w:lang w:bidi="en-US"/>
        </w:rPr>
        <w:t xml:space="preserve"> </w:t>
      </w:r>
      <w:r w:rsidR="001D1F65" w:rsidRPr="00BC01D6">
        <w:rPr>
          <w:bCs/>
        </w:rPr>
        <w:t>https://</w:t>
      </w:r>
      <w:r w:rsidR="00AB255D" w:rsidRPr="00420FBB">
        <w:rPr>
          <w:bCs/>
        </w:rPr>
        <w:t>doi</w:t>
      </w:r>
      <w:r w:rsidR="001D1F65" w:rsidRPr="00BC01D6">
        <w:rPr>
          <w:bCs/>
        </w:rPr>
        <w:t>.org/</w:t>
      </w:r>
      <w:r w:rsidR="00AB255D" w:rsidRPr="00420FBB">
        <w:rPr>
          <w:bCs/>
        </w:rPr>
        <w:t>10.1016/j.drugalcdep.2018.06.027</w:t>
      </w:r>
    </w:p>
    <w:p w14:paraId="738296F0" w14:textId="238FD6DC" w:rsidR="006F1CD5" w:rsidRPr="00BC01D6" w:rsidRDefault="006F1CD5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1348C9FD" w14:textId="00ADBB46" w:rsidR="00AB366D" w:rsidRPr="00BC01D6" w:rsidRDefault="00924570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  <w:lang w:bidi="en-US"/>
        </w:rPr>
      </w:pPr>
      <w:r w:rsidRPr="00BC01D6">
        <w:rPr>
          <w:bCs/>
          <w:lang w:bidi="en-US"/>
        </w:rPr>
        <w:t>Nicholas,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W.</w:t>
      </w:r>
      <w:r w:rsidR="001D1F65"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A87CA6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AB255D" w:rsidRPr="00BC01D6">
        <w:rPr>
          <w:bCs/>
          <w:lang w:bidi="en-US"/>
        </w:rPr>
        <w:t>2018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Applying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prevention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framework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to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address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homelessness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a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population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health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issue.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Journal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of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Public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Health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Policy</w:t>
      </w:r>
      <w:r w:rsidR="00AB255D" w:rsidRPr="00BC01D6">
        <w:rPr>
          <w:bCs/>
          <w:sz w:val="22"/>
          <w:szCs w:val="22"/>
        </w:rPr>
        <w:t>,</w:t>
      </w:r>
      <w:r w:rsidR="00AB366D" w:rsidRPr="00BC01D6">
        <w:rPr>
          <w:bCs/>
          <w:sz w:val="22"/>
          <w:szCs w:val="22"/>
        </w:rPr>
        <w:t xml:space="preserve"> </w:t>
      </w:r>
      <w:r w:rsidR="00AB255D" w:rsidRPr="00420FBB">
        <w:rPr>
          <w:bCs/>
          <w:i/>
          <w:iCs/>
          <w:sz w:val="22"/>
          <w:szCs w:val="22"/>
        </w:rPr>
        <w:t>39</w:t>
      </w:r>
      <w:r w:rsidR="00AB255D" w:rsidRPr="00BC01D6">
        <w:rPr>
          <w:bCs/>
          <w:sz w:val="22"/>
          <w:szCs w:val="22"/>
        </w:rPr>
        <w:t>(3)</w:t>
      </w:r>
      <w:r w:rsidR="00A87CA6" w:rsidRPr="00BC01D6">
        <w:rPr>
          <w:bCs/>
          <w:sz w:val="22"/>
          <w:szCs w:val="22"/>
        </w:rPr>
        <w:t xml:space="preserve">, </w:t>
      </w:r>
      <w:r w:rsidR="00AB255D" w:rsidRPr="00BC01D6">
        <w:rPr>
          <w:bCs/>
          <w:sz w:val="22"/>
          <w:szCs w:val="22"/>
        </w:rPr>
        <w:t>283</w:t>
      </w:r>
      <w:r w:rsidR="00A87CA6" w:rsidRPr="00BC01D6">
        <w:rPr>
          <w:bCs/>
          <w:sz w:val="22"/>
          <w:szCs w:val="22"/>
        </w:rPr>
        <w:t>–</w:t>
      </w:r>
      <w:r w:rsidR="00AB255D" w:rsidRPr="00BC01D6">
        <w:rPr>
          <w:bCs/>
          <w:sz w:val="22"/>
          <w:szCs w:val="22"/>
        </w:rPr>
        <w:t>293.</w:t>
      </w:r>
      <w:r w:rsidR="00AB366D" w:rsidRPr="00420FBB">
        <w:rPr>
          <w:bCs/>
        </w:rPr>
        <w:t xml:space="preserve"> </w:t>
      </w:r>
      <w:r w:rsidR="00A87CA6" w:rsidRPr="00BC01D6">
        <w:rPr>
          <w:bCs/>
        </w:rPr>
        <w:t>https://</w:t>
      </w:r>
      <w:r w:rsidR="00AB255D" w:rsidRPr="00420FBB">
        <w:rPr>
          <w:bCs/>
        </w:rPr>
        <w:t>doi</w:t>
      </w:r>
      <w:r w:rsidR="00A87CA6" w:rsidRPr="00BC01D6">
        <w:rPr>
          <w:bCs/>
        </w:rPr>
        <w:t>.org/</w:t>
      </w:r>
      <w:r w:rsidR="00AB255D" w:rsidRPr="00420FBB">
        <w:rPr>
          <w:bCs/>
        </w:rPr>
        <w:t>10.1057/s41271-018-0137-9</w:t>
      </w:r>
      <w:r w:rsidRPr="00BC01D6">
        <w:rPr>
          <w:bCs/>
          <w:i/>
          <w:lang w:bidi="en-US"/>
        </w:rPr>
        <w:t>.</w:t>
      </w:r>
    </w:p>
    <w:p w14:paraId="6B09BC86" w14:textId="46F72B66" w:rsidR="00924570" w:rsidRPr="00BC01D6" w:rsidRDefault="00924570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57E0E999" w14:textId="5EB14FBF" w:rsidR="00C5209B" w:rsidRPr="00BC01D6" w:rsidRDefault="00C5209B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0C44A9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Lahey,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J.,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Harris,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Rhoades,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Wenzel,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</w:t>
      </w:r>
      <w:r w:rsidR="0070156E" w:rsidRPr="00BC01D6">
        <w:rPr>
          <w:bCs/>
          <w:lang w:bidi="en-US"/>
        </w:rPr>
        <w:t>2018</w:t>
      </w:r>
      <w:r w:rsidRPr="00BC01D6">
        <w:rPr>
          <w:bCs/>
          <w:lang w:bidi="en-US"/>
        </w:rPr>
        <w:t>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Understanding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r</w:t>
      </w:r>
      <w:r w:rsidRPr="00BC01D6">
        <w:rPr>
          <w:bCs/>
          <w:lang w:bidi="en-US"/>
        </w:rPr>
        <w:t>isk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e</w:t>
      </w:r>
      <w:r w:rsidRPr="00BC01D6">
        <w:rPr>
          <w:bCs/>
          <w:lang w:bidi="en-US"/>
        </w:rPr>
        <w:t>nvironments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p</w:t>
      </w:r>
      <w:r w:rsidRPr="00BC01D6">
        <w:rPr>
          <w:bCs/>
          <w:lang w:bidi="en-US"/>
        </w:rPr>
        <w:t>ermanent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s</w:t>
      </w:r>
      <w:r w:rsidRPr="00BC01D6">
        <w:rPr>
          <w:bCs/>
          <w:lang w:bidi="en-US"/>
        </w:rPr>
        <w:t>upportive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h</w:t>
      </w:r>
      <w:r w:rsidRPr="00BC01D6">
        <w:rPr>
          <w:bCs/>
          <w:lang w:bidi="en-US"/>
        </w:rPr>
        <w:t>ousing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for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f</w:t>
      </w:r>
      <w:r w:rsidRPr="00BC01D6">
        <w:rPr>
          <w:bCs/>
          <w:lang w:bidi="en-US"/>
        </w:rPr>
        <w:t>ormerly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h</w:t>
      </w:r>
      <w:r w:rsidRPr="00BC01D6">
        <w:rPr>
          <w:bCs/>
          <w:lang w:bidi="en-US"/>
        </w:rPr>
        <w:t>omeless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a</w:t>
      </w:r>
      <w:r w:rsidRPr="00BC01D6">
        <w:rPr>
          <w:bCs/>
          <w:lang w:bidi="en-US"/>
        </w:rPr>
        <w:t>dults.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Qualitative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Health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Research</w:t>
      </w:r>
      <w:r w:rsidR="000C44A9" w:rsidRPr="00BC01D6">
        <w:rPr>
          <w:bCs/>
          <w:iCs/>
          <w:lang w:bidi="en-US"/>
        </w:rPr>
        <w:t xml:space="preserve">, </w:t>
      </w:r>
      <w:r w:rsidR="000C44A9" w:rsidRPr="00BC01D6">
        <w:rPr>
          <w:bCs/>
          <w:i/>
          <w:lang w:bidi="en-US"/>
        </w:rPr>
        <w:t>28</w:t>
      </w:r>
      <w:r w:rsidR="000C44A9" w:rsidRPr="00BC01D6">
        <w:rPr>
          <w:bCs/>
          <w:iCs/>
          <w:lang w:bidi="en-US"/>
        </w:rPr>
        <w:t>(13), 2011–2019</w:t>
      </w:r>
      <w:r w:rsidRPr="00BC01D6">
        <w:rPr>
          <w:bCs/>
          <w:lang w:bidi="en-US"/>
        </w:rPr>
        <w:t>.</w:t>
      </w:r>
      <w:r w:rsidR="00AB366D" w:rsidRPr="00BC01D6">
        <w:rPr>
          <w:bCs/>
          <w:lang w:bidi="en-US"/>
        </w:rPr>
        <w:t xml:space="preserve"> </w:t>
      </w:r>
      <w:r w:rsidR="00527221" w:rsidRPr="00BC01D6">
        <w:rPr>
          <w:bCs/>
          <w:lang w:bidi="en-US"/>
        </w:rPr>
        <w:t>https://</w:t>
      </w:r>
      <w:r w:rsidR="0070156E" w:rsidRPr="00BC01D6">
        <w:rPr>
          <w:bCs/>
        </w:rPr>
        <w:t>doi</w:t>
      </w:r>
      <w:r w:rsidR="00527221" w:rsidRPr="00BC01D6">
        <w:rPr>
          <w:bCs/>
        </w:rPr>
        <w:t>.org/</w:t>
      </w:r>
      <w:r w:rsidR="0070156E" w:rsidRPr="00BC01D6">
        <w:rPr>
          <w:bCs/>
        </w:rPr>
        <w:t>10.1177/1049732318785355</w:t>
      </w:r>
    </w:p>
    <w:p w14:paraId="178DCA84" w14:textId="7F829C46" w:rsidR="00C5209B" w:rsidRPr="00BC01D6" w:rsidRDefault="00C5209B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3999364C" w14:textId="54E844BF" w:rsidR="0015207D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  <w:lang w:bidi="en-US"/>
        </w:rPr>
        <w:t>Henwood,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Redline,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B.,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&amp;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Rice,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E.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(2018).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What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do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homeless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transition-age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youth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want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from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housing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interventions?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Children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and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Youth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Services</w:t>
      </w:r>
      <w:r w:rsidR="00AB366D" w:rsidRPr="00BC01D6">
        <w:rPr>
          <w:bCs/>
          <w:i/>
          <w:iCs/>
          <w:lang w:bidi="en-US"/>
        </w:rPr>
        <w:t xml:space="preserve"> </w:t>
      </w:r>
      <w:r w:rsidRPr="00BC01D6">
        <w:rPr>
          <w:bCs/>
          <w:i/>
          <w:iCs/>
          <w:lang w:bidi="en-US"/>
        </w:rPr>
        <w:t>Review</w:t>
      </w:r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420FBB">
        <w:rPr>
          <w:bCs/>
          <w:i/>
          <w:iCs/>
          <w:lang w:bidi="en-US"/>
        </w:rPr>
        <w:t>89</w:t>
      </w:r>
      <w:r w:rsidRPr="00BC01D6">
        <w:rPr>
          <w:bCs/>
          <w:lang w:bidi="en-US"/>
        </w:rPr>
        <w:t>,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1</w:t>
      </w:r>
      <w:r w:rsidR="000C44A9" w:rsidRPr="00BC01D6">
        <w:rPr>
          <w:bCs/>
          <w:lang w:bidi="en-US"/>
        </w:rPr>
        <w:t>–</w:t>
      </w:r>
      <w:r w:rsidRPr="00BC01D6">
        <w:rPr>
          <w:bCs/>
          <w:lang w:bidi="en-US"/>
        </w:rPr>
        <w:t>5.</w:t>
      </w:r>
    </w:p>
    <w:p w14:paraId="2ACD8BD7" w14:textId="77777777" w:rsidR="0015207D" w:rsidRPr="00BC01D6" w:rsidRDefault="0015207D" w:rsidP="00AB366D">
      <w:pPr>
        <w:widowControl w:val="0"/>
        <w:ind w:left="720" w:hanging="720"/>
        <w:contextualSpacing/>
        <w:rPr>
          <w:bCs/>
          <w:lang w:bidi="en-US"/>
        </w:rPr>
      </w:pPr>
    </w:p>
    <w:p w14:paraId="2C2D07F1" w14:textId="45FEC2D9" w:rsidR="0015207D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  <w:lang w:bidi="en-US"/>
        </w:rPr>
      </w:pPr>
      <w:r w:rsidRPr="00BC01D6">
        <w:rPr>
          <w:bCs/>
          <w:iCs/>
        </w:rPr>
        <w:t>Wenzel,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L.,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Rhoades,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Moore,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Lahey,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J.,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Henwood,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B.,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La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Motte‐Kerr,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W.,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&amp;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Bird,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M.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(2018).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Life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goals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over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time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among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homeless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adults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in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permanent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supportive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housing.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="000C44A9" w:rsidRPr="00BC01D6">
        <w:rPr>
          <w:bCs/>
          <w:i/>
        </w:rPr>
        <w:t>J</w:t>
      </w:r>
      <w:r w:rsidRPr="00BC01D6">
        <w:rPr>
          <w:bCs/>
          <w:i/>
        </w:rPr>
        <w:t>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="000C44A9" w:rsidRPr="00BC01D6">
        <w:rPr>
          <w:bCs/>
          <w:i/>
        </w:rPr>
        <w:t>C</w:t>
      </w:r>
      <w:r w:rsidRPr="00BC01D6">
        <w:rPr>
          <w:bCs/>
          <w:i/>
        </w:rPr>
        <w:t>ommunity</w:t>
      </w:r>
      <w:r w:rsidR="00AB366D" w:rsidRPr="00BC01D6">
        <w:rPr>
          <w:bCs/>
          <w:i/>
        </w:rPr>
        <w:t xml:space="preserve"> </w:t>
      </w:r>
      <w:r w:rsidR="000C44A9" w:rsidRPr="00BC01D6">
        <w:rPr>
          <w:bCs/>
          <w:i/>
        </w:rPr>
        <w:t>P</w:t>
      </w:r>
      <w:r w:rsidRPr="00BC01D6">
        <w:rPr>
          <w:bCs/>
          <w:i/>
        </w:rPr>
        <w:t>sychology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61</w:t>
      </w:r>
      <w:r w:rsidRPr="00BC01D6">
        <w:rPr>
          <w:bCs/>
          <w:iCs/>
        </w:rPr>
        <w:t>(3</w:t>
      </w:r>
      <w:r w:rsidR="000C44A9" w:rsidRPr="00BC01D6">
        <w:rPr>
          <w:bCs/>
          <w:iCs/>
        </w:rPr>
        <w:t>–</w:t>
      </w:r>
      <w:r w:rsidRPr="00BC01D6">
        <w:rPr>
          <w:bCs/>
          <w:iCs/>
        </w:rPr>
        <w:t>4),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421</w:t>
      </w:r>
      <w:r w:rsidR="000C44A9" w:rsidRPr="00BC01D6">
        <w:rPr>
          <w:bCs/>
          <w:iCs/>
        </w:rPr>
        <w:t>–</w:t>
      </w:r>
      <w:r w:rsidRPr="00BC01D6">
        <w:rPr>
          <w:bCs/>
          <w:iCs/>
        </w:rPr>
        <w:t>432.</w:t>
      </w:r>
    </w:p>
    <w:p w14:paraId="44FD5DF1" w14:textId="77777777" w:rsidR="00C90441" w:rsidRPr="00BC01D6" w:rsidRDefault="00C90441" w:rsidP="00AB366D">
      <w:pPr>
        <w:ind w:left="720" w:hanging="720"/>
        <w:rPr>
          <w:bCs/>
        </w:rPr>
      </w:pPr>
    </w:p>
    <w:p w14:paraId="5EC2322B" w14:textId="5985C9E9" w:rsidR="007F225B" w:rsidRPr="00BC01D6" w:rsidRDefault="007F225B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</w:rPr>
        <w:t>Siantz,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E.*</w:t>
      </w:r>
      <w:r w:rsidRPr="00BC01D6">
        <w:rPr>
          <w:bCs/>
          <w:shd w:val="clear" w:color="auto" w:fill="FFFFFF"/>
        </w:rPr>
        <w:t>,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Rice,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E.,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Henwood,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B.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&amp;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Palinkas,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L.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(</w:t>
      </w:r>
      <w:r w:rsidR="00203B2F" w:rsidRPr="00BC01D6">
        <w:rPr>
          <w:bCs/>
          <w:shd w:val="clear" w:color="auto" w:fill="FFFFFF"/>
        </w:rPr>
        <w:t>2018</w:t>
      </w:r>
      <w:r w:rsidRPr="00BC01D6">
        <w:rPr>
          <w:bCs/>
          <w:shd w:val="clear" w:color="auto" w:fill="FFFFFF"/>
        </w:rPr>
        <w:t>).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Where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do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peer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providers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fit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into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newly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integrated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behavioral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health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care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networks?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A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mixed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method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shd w:val="clear" w:color="auto" w:fill="FFFFFF"/>
        </w:rPr>
        <w:t>study.</w:t>
      </w:r>
      <w:r w:rsidR="00AB366D" w:rsidRPr="00BC01D6">
        <w:rPr>
          <w:bCs/>
          <w:shd w:val="clear" w:color="auto" w:fill="FFFFFF"/>
        </w:rPr>
        <w:t xml:space="preserve"> </w:t>
      </w:r>
      <w:r w:rsidRPr="00BC01D6">
        <w:rPr>
          <w:bCs/>
          <w:i/>
          <w:iCs/>
        </w:rPr>
        <w:t>Administration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and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Policy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in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Mental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Health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and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Mental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Health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Services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/>
          <w:iCs/>
        </w:rPr>
        <w:t>Research</w:t>
      </w:r>
      <w:r w:rsidR="00203B2F" w:rsidRPr="00BC01D6">
        <w:rPr>
          <w:bCs/>
          <w:shd w:val="clear" w:color="auto" w:fill="FFFFFF"/>
        </w:rPr>
        <w:t>,</w:t>
      </w:r>
      <w:r w:rsidR="00AB366D" w:rsidRPr="00BC01D6">
        <w:rPr>
          <w:bCs/>
          <w:shd w:val="clear" w:color="auto" w:fill="FFFFFF"/>
        </w:rPr>
        <w:t xml:space="preserve"> </w:t>
      </w:r>
      <w:r w:rsidR="00203B2F" w:rsidRPr="00BC01D6">
        <w:rPr>
          <w:bCs/>
          <w:i/>
          <w:iCs/>
          <w:shd w:val="clear" w:color="auto" w:fill="FFFFFF"/>
        </w:rPr>
        <w:t>45</w:t>
      </w:r>
      <w:r w:rsidR="00203B2F" w:rsidRPr="00BC01D6">
        <w:rPr>
          <w:bCs/>
          <w:shd w:val="clear" w:color="auto" w:fill="FFFFFF"/>
        </w:rPr>
        <w:t>(4),</w:t>
      </w:r>
      <w:r w:rsidR="00AB366D" w:rsidRPr="00BC01D6">
        <w:rPr>
          <w:bCs/>
          <w:shd w:val="clear" w:color="auto" w:fill="FFFFFF"/>
        </w:rPr>
        <w:t xml:space="preserve"> </w:t>
      </w:r>
      <w:r w:rsidR="00203B2F" w:rsidRPr="00BC01D6">
        <w:rPr>
          <w:bCs/>
          <w:shd w:val="clear" w:color="auto" w:fill="FFFFFF"/>
        </w:rPr>
        <w:t>538</w:t>
      </w:r>
      <w:r w:rsidR="000C44A9" w:rsidRPr="00BC01D6">
        <w:rPr>
          <w:bCs/>
          <w:shd w:val="clear" w:color="auto" w:fill="FFFFFF"/>
        </w:rPr>
        <w:t>–</w:t>
      </w:r>
      <w:r w:rsidR="00203B2F" w:rsidRPr="00BC01D6">
        <w:rPr>
          <w:bCs/>
          <w:shd w:val="clear" w:color="auto" w:fill="FFFFFF"/>
        </w:rPr>
        <w:t>549.</w:t>
      </w:r>
    </w:p>
    <w:p w14:paraId="5B0B7BFA" w14:textId="77777777" w:rsidR="007F225B" w:rsidRPr="00BC01D6" w:rsidRDefault="007F225B" w:rsidP="00AB366D">
      <w:pPr>
        <w:pStyle w:val="ListParagraph"/>
        <w:widowControl w:val="0"/>
        <w:ind w:hanging="720"/>
        <w:rPr>
          <w:bCs/>
          <w:lang w:bidi="en-US"/>
        </w:rPr>
      </w:pPr>
    </w:p>
    <w:p w14:paraId="0905F563" w14:textId="15CACAB9" w:rsidR="00A67281" w:rsidRPr="00BC01D6" w:rsidRDefault="00A67281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lang w:bidi="en-US"/>
        </w:rPr>
      </w:pPr>
      <w:r w:rsidRPr="00BC01D6">
        <w:rPr>
          <w:bCs/>
        </w:rPr>
        <w:lastRenderedPageBreak/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0C44A9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Siantz,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Hrouda</w:t>
      </w:r>
      <w:r w:rsidR="000C44A9" w:rsidRPr="00420FBB">
        <w:rPr>
          <w:bCs/>
        </w:rPr>
        <w:t>,</w:t>
      </w:r>
      <w:r w:rsidR="00AB366D" w:rsidRPr="00420FBB">
        <w:rPr>
          <w:bCs/>
        </w:rPr>
        <w:t xml:space="preserve"> </w:t>
      </w:r>
      <w:r w:rsidRPr="00BC01D6">
        <w:rPr>
          <w:bCs/>
        </w:rPr>
        <w:t>D.,</w:t>
      </w:r>
      <w:r w:rsidR="00AB366D" w:rsidRPr="00BC01D6">
        <w:rPr>
          <w:bCs/>
        </w:rPr>
        <w:t xml:space="preserve"> </w:t>
      </w:r>
      <w:r w:rsidRPr="00BC01D6">
        <w:rPr>
          <w:bCs/>
        </w:rPr>
        <w:t>Innes-Gomberg,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5C4A38" w:rsidRPr="00BC01D6">
        <w:rPr>
          <w:bCs/>
        </w:rPr>
        <w:t>2018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  <w:lang w:bidi="en-US"/>
        </w:rPr>
        <w:t>Integrated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p</w:t>
      </w:r>
      <w:r w:rsidRPr="00BC01D6">
        <w:rPr>
          <w:bCs/>
          <w:lang w:bidi="en-US"/>
        </w:rPr>
        <w:t>rimary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c</w:t>
      </w:r>
      <w:r w:rsidRPr="00BC01D6">
        <w:rPr>
          <w:bCs/>
          <w:lang w:bidi="en-US"/>
        </w:rPr>
        <w:t>are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lang w:bidi="en-US"/>
        </w:rPr>
        <w:t>in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a</w:t>
      </w:r>
      <w:r w:rsidRPr="00BC01D6">
        <w:rPr>
          <w:bCs/>
          <w:lang w:bidi="en-US"/>
        </w:rPr>
        <w:t>ssertive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c</w:t>
      </w:r>
      <w:r w:rsidRPr="00BC01D6">
        <w:rPr>
          <w:bCs/>
          <w:lang w:bidi="en-US"/>
        </w:rPr>
        <w:t>ommunity</w:t>
      </w:r>
      <w:r w:rsidR="00AB366D" w:rsidRPr="00BC01D6">
        <w:rPr>
          <w:bCs/>
          <w:lang w:bidi="en-US"/>
        </w:rPr>
        <w:t xml:space="preserve"> </w:t>
      </w:r>
      <w:r w:rsidR="000C44A9" w:rsidRPr="00BC01D6">
        <w:rPr>
          <w:bCs/>
          <w:lang w:bidi="en-US"/>
        </w:rPr>
        <w:t>t</w:t>
      </w:r>
      <w:r w:rsidRPr="00BC01D6">
        <w:rPr>
          <w:bCs/>
          <w:lang w:bidi="en-US"/>
        </w:rPr>
        <w:t>reatment.</w:t>
      </w:r>
      <w:r w:rsidR="00AB366D" w:rsidRPr="00BC01D6">
        <w:rPr>
          <w:bCs/>
          <w:lang w:bidi="en-US"/>
        </w:rPr>
        <w:t xml:space="preserve"> </w:t>
      </w:r>
      <w:r w:rsidRPr="00BC01D6">
        <w:rPr>
          <w:bCs/>
          <w:i/>
          <w:lang w:bidi="en-US"/>
        </w:rPr>
        <w:t>Psychiatric</w:t>
      </w:r>
      <w:r w:rsidR="00AB366D" w:rsidRPr="00BC01D6">
        <w:rPr>
          <w:bCs/>
          <w:i/>
          <w:lang w:bidi="en-US"/>
        </w:rPr>
        <w:t xml:space="preserve"> </w:t>
      </w:r>
      <w:r w:rsidRPr="00BC01D6">
        <w:rPr>
          <w:bCs/>
          <w:i/>
          <w:lang w:bidi="en-US"/>
        </w:rPr>
        <w:t>Services</w:t>
      </w:r>
      <w:r w:rsidR="000C44A9" w:rsidRPr="00BC01D6">
        <w:rPr>
          <w:bCs/>
          <w:iCs/>
          <w:lang w:bidi="en-US"/>
        </w:rPr>
        <w:t>,</w:t>
      </w:r>
      <w:r w:rsidR="00AB366D" w:rsidRPr="00420FBB">
        <w:rPr>
          <w:bCs/>
          <w:iCs/>
          <w:lang w:bidi="en-US"/>
        </w:rPr>
        <w:t xml:space="preserve"> </w:t>
      </w:r>
      <w:r w:rsidR="005C4A38" w:rsidRPr="00BC01D6">
        <w:rPr>
          <w:bCs/>
          <w:i/>
          <w:lang w:bidi="en-US"/>
        </w:rPr>
        <w:t>69</w:t>
      </w:r>
      <w:r w:rsidR="005C4A38" w:rsidRPr="00BC01D6">
        <w:rPr>
          <w:bCs/>
          <w:lang w:bidi="en-US"/>
        </w:rPr>
        <w:t>(2),</w:t>
      </w:r>
      <w:r w:rsidR="00AB366D" w:rsidRPr="00BC01D6">
        <w:rPr>
          <w:bCs/>
          <w:i/>
          <w:lang w:bidi="en-US"/>
        </w:rPr>
        <w:t xml:space="preserve"> </w:t>
      </w:r>
      <w:r w:rsidR="005C4A38" w:rsidRPr="00BC01D6">
        <w:rPr>
          <w:bCs/>
          <w:lang w:bidi="en-US"/>
        </w:rPr>
        <w:t>133</w:t>
      </w:r>
      <w:r w:rsidR="000C44A9" w:rsidRPr="00BC01D6">
        <w:rPr>
          <w:bCs/>
          <w:lang w:bidi="en-US"/>
        </w:rPr>
        <w:t>–1</w:t>
      </w:r>
      <w:r w:rsidR="005C4A38" w:rsidRPr="00BC01D6">
        <w:rPr>
          <w:bCs/>
          <w:lang w:bidi="en-US"/>
        </w:rPr>
        <w:t>35.</w:t>
      </w:r>
    </w:p>
    <w:p w14:paraId="68A692BE" w14:textId="5A0FA33D" w:rsidR="00A67281" w:rsidRPr="00BC01D6" w:rsidRDefault="00A67281" w:rsidP="00AB366D">
      <w:pPr>
        <w:widowControl w:val="0"/>
        <w:ind w:left="720" w:hanging="720"/>
        <w:contextualSpacing/>
        <w:rPr>
          <w:bCs/>
          <w:i/>
        </w:rPr>
      </w:pPr>
    </w:p>
    <w:p w14:paraId="02BCF3DC" w14:textId="2D569AFE" w:rsidR="00FC5D0E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420FBB">
        <w:rPr>
          <w:bCs/>
        </w:rPr>
        <w:t>Guerrero,</w:t>
      </w:r>
      <w:r w:rsidR="00AB366D" w:rsidRPr="00420FBB">
        <w:rPr>
          <w:bCs/>
        </w:rPr>
        <w:t xml:space="preserve"> </w:t>
      </w:r>
      <w:r w:rsidRPr="00420FBB">
        <w:rPr>
          <w:bCs/>
        </w:rPr>
        <w:t>E.</w:t>
      </w:r>
      <w:r w:rsidR="00AB366D" w:rsidRPr="00420FBB">
        <w:rPr>
          <w:bCs/>
        </w:rPr>
        <w:t xml:space="preserve"> </w:t>
      </w:r>
      <w:r w:rsidRPr="00420FBB">
        <w:rPr>
          <w:bCs/>
        </w:rPr>
        <w:t>G.,</w:t>
      </w:r>
      <w:r w:rsidR="00AB366D" w:rsidRPr="00420FBB">
        <w:rPr>
          <w:bCs/>
        </w:rPr>
        <w:t xml:space="preserve"> </w:t>
      </w:r>
      <w:r w:rsidRPr="00420FBB">
        <w:rPr>
          <w:bCs/>
        </w:rPr>
        <w:t>Song,</w:t>
      </w:r>
      <w:r w:rsidR="00AB366D" w:rsidRPr="00420FBB">
        <w:rPr>
          <w:bCs/>
        </w:rPr>
        <w:t xml:space="preserve"> </w:t>
      </w:r>
      <w:r w:rsidRPr="00420FBB">
        <w:rPr>
          <w:bCs/>
        </w:rPr>
        <w:t>A.,</w:t>
      </w:r>
      <w:r w:rsidR="00AB366D" w:rsidRPr="00420FBB">
        <w:rPr>
          <w:bCs/>
        </w:rPr>
        <w:t xml:space="preserve"> </w:t>
      </w:r>
      <w:r w:rsidRPr="00420FBB">
        <w:rPr>
          <w:bCs/>
        </w:rPr>
        <w:t>Henwood,</w:t>
      </w:r>
      <w:r w:rsidR="00AB366D" w:rsidRPr="00420FBB">
        <w:rPr>
          <w:bCs/>
        </w:rPr>
        <w:t xml:space="preserve"> </w:t>
      </w:r>
      <w:r w:rsidRPr="00420FBB">
        <w:rPr>
          <w:bCs/>
        </w:rPr>
        <w:t>B.,</w:t>
      </w:r>
      <w:r w:rsidR="00AB366D" w:rsidRPr="00420FBB">
        <w:rPr>
          <w:bCs/>
        </w:rPr>
        <w:t xml:space="preserve"> </w:t>
      </w:r>
      <w:r w:rsidRPr="00420FBB">
        <w:rPr>
          <w:bCs/>
        </w:rPr>
        <w:t>Kong,</w:t>
      </w:r>
      <w:r w:rsidR="00AB366D" w:rsidRPr="00420FBB">
        <w:rPr>
          <w:bCs/>
        </w:rPr>
        <w:t xml:space="preserve"> </w:t>
      </w:r>
      <w:r w:rsidRPr="00420FBB">
        <w:rPr>
          <w:bCs/>
        </w:rPr>
        <w:t>Y.,</w:t>
      </w:r>
      <w:r w:rsidR="00AB366D" w:rsidRPr="00420FBB">
        <w:rPr>
          <w:bCs/>
        </w:rPr>
        <w:t xml:space="preserve"> </w:t>
      </w:r>
      <w:r w:rsidRPr="00420FBB">
        <w:rPr>
          <w:bCs/>
        </w:rPr>
        <w:t>&amp;</w:t>
      </w:r>
      <w:r w:rsidR="00AB366D" w:rsidRPr="00420FBB">
        <w:rPr>
          <w:bCs/>
        </w:rPr>
        <w:t xml:space="preserve"> </w:t>
      </w:r>
      <w:r w:rsidRPr="00420FBB">
        <w:rPr>
          <w:bCs/>
        </w:rPr>
        <w:t>Kim,</w:t>
      </w:r>
      <w:r w:rsidR="00AB366D" w:rsidRPr="00420FBB">
        <w:rPr>
          <w:bCs/>
        </w:rPr>
        <w:t xml:space="preserve"> </w:t>
      </w:r>
      <w:r w:rsidRPr="00420FBB">
        <w:rPr>
          <w:bCs/>
        </w:rPr>
        <w:t>T.</w:t>
      </w:r>
      <w:r w:rsidR="00AB366D" w:rsidRPr="00420FBB">
        <w:rPr>
          <w:bCs/>
        </w:rPr>
        <w:t xml:space="preserve"> </w:t>
      </w:r>
      <w:r w:rsidRPr="00420FBB">
        <w:rPr>
          <w:bCs/>
        </w:rPr>
        <w:t>(2018).</w:t>
      </w:r>
      <w:r w:rsidR="00AB366D" w:rsidRPr="00420FBB">
        <w:rPr>
          <w:bCs/>
        </w:rPr>
        <w:t xml:space="preserve"> </w:t>
      </w:r>
      <w:r w:rsidRPr="00420FBB">
        <w:rPr>
          <w:bCs/>
        </w:rPr>
        <w:t>Response</w:t>
      </w:r>
      <w:r w:rsidR="00AB366D" w:rsidRPr="00420FBB">
        <w:rPr>
          <w:bCs/>
        </w:rPr>
        <w:t xml:space="preserve"> </w:t>
      </w:r>
      <w:r w:rsidRPr="00420FBB">
        <w:rPr>
          <w:bCs/>
        </w:rPr>
        <w:t>to</w:t>
      </w:r>
      <w:r w:rsidR="00AB366D" w:rsidRPr="00420FBB">
        <w:rPr>
          <w:bCs/>
        </w:rPr>
        <w:t xml:space="preserve"> </w:t>
      </w:r>
      <w:r w:rsidRPr="00420FBB">
        <w:rPr>
          <w:bCs/>
        </w:rPr>
        <w:t>culturally</w:t>
      </w:r>
      <w:r w:rsidR="00AB366D" w:rsidRPr="00420FBB">
        <w:rPr>
          <w:bCs/>
        </w:rPr>
        <w:t xml:space="preserve"> </w:t>
      </w:r>
      <w:r w:rsidRPr="00420FBB">
        <w:rPr>
          <w:bCs/>
        </w:rPr>
        <w:t>competent</w:t>
      </w:r>
      <w:r w:rsidR="00AB366D" w:rsidRPr="00420FBB">
        <w:rPr>
          <w:bCs/>
        </w:rPr>
        <w:t xml:space="preserve"> </w:t>
      </w:r>
      <w:r w:rsidRPr="00420FBB">
        <w:rPr>
          <w:bCs/>
        </w:rPr>
        <w:t>drug</w:t>
      </w:r>
      <w:r w:rsidR="00AB366D" w:rsidRPr="00420FBB">
        <w:rPr>
          <w:bCs/>
        </w:rPr>
        <w:t xml:space="preserve"> </w:t>
      </w:r>
      <w:r w:rsidRPr="00420FBB">
        <w:rPr>
          <w:bCs/>
        </w:rPr>
        <w:t>treatment</w:t>
      </w:r>
      <w:r w:rsidR="00AB366D" w:rsidRPr="00420FBB">
        <w:rPr>
          <w:bCs/>
        </w:rPr>
        <w:t xml:space="preserve"> </w:t>
      </w:r>
      <w:r w:rsidRPr="00420FBB">
        <w:rPr>
          <w:bCs/>
        </w:rPr>
        <w:t>among</w:t>
      </w:r>
      <w:r w:rsidR="00AB366D" w:rsidRPr="00420FBB">
        <w:rPr>
          <w:bCs/>
        </w:rPr>
        <w:t xml:space="preserve"> </w:t>
      </w:r>
      <w:r w:rsidRPr="00420FBB">
        <w:rPr>
          <w:bCs/>
        </w:rPr>
        <w:t>homeless</w:t>
      </w:r>
      <w:r w:rsidR="00AB366D" w:rsidRPr="00420FBB">
        <w:rPr>
          <w:bCs/>
        </w:rPr>
        <w:t xml:space="preserve"> </w:t>
      </w:r>
      <w:r w:rsidRPr="00420FBB">
        <w:rPr>
          <w:bCs/>
        </w:rPr>
        <w:t>persons</w:t>
      </w:r>
      <w:r w:rsidR="00AB366D" w:rsidRPr="00420FBB">
        <w:rPr>
          <w:bCs/>
        </w:rPr>
        <w:t xml:space="preserve"> </w:t>
      </w:r>
      <w:r w:rsidRPr="00420FBB">
        <w:rPr>
          <w:bCs/>
        </w:rPr>
        <w:t>with</w:t>
      </w:r>
      <w:r w:rsidR="00AB366D" w:rsidRPr="00420FBB">
        <w:rPr>
          <w:bCs/>
        </w:rPr>
        <w:t xml:space="preserve"> </w:t>
      </w:r>
      <w:r w:rsidRPr="00420FBB">
        <w:rPr>
          <w:bCs/>
        </w:rPr>
        <w:t>different</w:t>
      </w:r>
      <w:r w:rsidR="00AB366D" w:rsidRPr="00420FBB">
        <w:rPr>
          <w:bCs/>
        </w:rPr>
        <w:t xml:space="preserve"> </w:t>
      </w:r>
      <w:r w:rsidRPr="00420FBB">
        <w:rPr>
          <w:bCs/>
        </w:rPr>
        <w:t>living</w:t>
      </w:r>
      <w:r w:rsidR="00AB366D" w:rsidRPr="00420FBB">
        <w:rPr>
          <w:bCs/>
        </w:rPr>
        <w:t xml:space="preserve"> </w:t>
      </w:r>
      <w:r w:rsidRPr="00420FBB">
        <w:rPr>
          <w:bCs/>
        </w:rPr>
        <w:t>arrangements.</w:t>
      </w:r>
      <w:r w:rsidR="00AB366D" w:rsidRPr="00420FBB">
        <w:rPr>
          <w:bCs/>
        </w:rPr>
        <w:t xml:space="preserve"> </w:t>
      </w:r>
      <w:r w:rsidRPr="00420FBB">
        <w:rPr>
          <w:bCs/>
          <w:i/>
          <w:iCs/>
        </w:rPr>
        <w:t>Evaluation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and</w:t>
      </w:r>
      <w:r w:rsidR="00AB366D" w:rsidRPr="00420FBB">
        <w:rPr>
          <w:bCs/>
          <w:i/>
          <w:iCs/>
        </w:rPr>
        <w:t xml:space="preserve"> </w:t>
      </w:r>
      <w:r w:rsidR="000C44A9" w:rsidRPr="00BC01D6">
        <w:rPr>
          <w:bCs/>
          <w:i/>
          <w:iCs/>
        </w:rPr>
        <w:t>P</w:t>
      </w:r>
      <w:r w:rsidRPr="00420FBB">
        <w:rPr>
          <w:bCs/>
          <w:i/>
          <w:iCs/>
        </w:rPr>
        <w:t>rogram</w:t>
      </w:r>
      <w:r w:rsidR="00AB366D" w:rsidRPr="00420FBB">
        <w:rPr>
          <w:bCs/>
          <w:i/>
          <w:iCs/>
        </w:rPr>
        <w:t xml:space="preserve"> </w:t>
      </w:r>
      <w:r w:rsidR="000C44A9" w:rsidRPr="00BC01D6">
        <w:rPr>
          <w:bCs/>
          <w:i/>
          <w:iCs/>
        </w:rPr>
        <w:t>P</w:t>
      </w:r>
      <w:r w:rsidRPr="00420FBB">
        <w:rPr>
          <w:bCs/>
          <w:i/>
          <w:iCs/>
        </w:rPr>
        <w:t>lanning</w:t>
      </w:r>
      <w:r w:rsidRPr="00420FBB">
        <w:rPr>
          <w:bCs/>
        </w:rPr>
        <w:t>,</w:t>
      </w:r>
      <w:r w:rsidR="00AB366D" w:rsidRPr="00420FBB">
        <w:rPr>
          <w:bCs/>
        </w:rPr>
        <w:t xml:space="preserve"> </w:t>
      </w:r>
      <w:r w:rsidRPr="00420FBB">
        <w:rPr>
          <w:bCs/>
          <w:i/>
          <w:iCs/>
        </w:rPr>
        <w:t>66</w:t>
      </w:r>
      <w:r w:rsidRPr="00420FBB">
        <w:rPr>
          <w:bCs/>
        </w:rPr>
        <w:t>,</w:t>
      </w:r>
      <w:r w:rsidR="00AB366D" w:rsidRPr="00420FBB">
        <w:rPr>
          <w:bCs/>
        </w:rPr>
        <w:t xml:space="preserve"> </w:t>
      </w:r>
      <w:r w:rsidRPr="00420FBB">
        <w:rPr>
          <w:bCs/>
        </w:rPr>
        <w:t>63</w:t>
      </w:r>
      <w:r w:rsidR="000C44A9" w:rsidRPr="00BC01D6">
        <w:rPr>
          <w:bCs/>
        </w:rPr>
        <w:t>–</w:t>
      </w:r>
      <w:r w:rsidRPr="00420FBB">
        <w:rPr>
          <w:bCs/>
        </w:rPr>
        <w:t>69.</w:t>
      </w:r>
    </w:p>
    <w:p w14:paraId="57CE62F7" w14:textId="77777777" w:rsidR="00FC5D0E" w:rsidRPr="00BC01D6" w:rsidRDefault="00FC5D0E" w:rsidP="00AB366D">
      <w:pPr>
        <w:widowControl w:val="0"/>
        <w:ind w:left="720" w:hanging="720"/>
        <w:contextualSpacing/>
        <w:rPr>
          <w:bCs/>
          <w:i/>
        </w:rPr>
      </w:pPr>
    </w:p>
    <w:p w14:paraId="70711192" w14:textId="1CC17860" w:rsidR="00F17FC9" w:rsidRPr="00BC01D6" w:rsidRDefault="00F17FC9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0C44A9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Harris,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Woo,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</w:t>
      </w:r>
      <w:r w:rsidR="000C44A9" w:rsidRPr="00BC01D6">
        <w:rPr>
          <w:bCs/>
        </w:rPr>
        <w:t>.</w:t>
      </w:r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(</w:t>
      </w:r>
      <w:r w:rsidR="00203B2F" w:rsidRPr="00BC01D6">
        <w:rPr>
          <w:bCs/>
        </w:rPr>
        <w:t>2018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Availability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0C44A9" w:rsidRPr="00BC01D6">
        <w:rPr>
          <w:bCs/>
        </w:rPr>
        <w:t>c</w:t>
      </w:r>
      <w:r w:rsidRPr="00BC01D6">
        <w:rPr>
          <w:bCs/>
        </w:rPr>
        <w:t>omprehensive</w:t>
      </w:r>
      <w:r w:rsidR="00AB366D" w:rsidRPr="00BC01D6">
        <w:rPr>
          <w:bCs/>
        </w:rPr>
        <w:t xml:space="preserve"> </w:t>
      </w:r>
      <w:r w:rsidR="000C44A9" w:rsidRPr="00BC01D6">
        <w:rPr>
          <w:bCs/>
        </w:rPr>
        <w:t>s</w:t>
      </w:r>
      <w:r w:rsidRPr="00BC01D6">
        <w:rPr>
          <w:bCs/>
        </w:rPr>
        <w:t>ervices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="000C44A9" w:rsidRPr="00BC01D6">
        <w:rPr>
          <w:bCs/>
        </w:rPr>
        <w:t>p</w:t>
      </w:r>
      <w:r w:rsidRPr="00BC01D6">
        <w:rPr>
          <w:bCs/>
        </w:rPr>
        <w:t>ermanent</w:t>
      </w:r>
      <w:r w:rsidR="00AB366D" w:rsidRPr="00BC01D6">
        <w:rPr>
          <w:bCs/>
        </w:rPr>
        <w:t xml:space="preserve"> </w:t>
      </w:r>
      <w:r w:rsidR="000C44A9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0C44A9" w:rsidRPr="00BC01D6">
        <w:rPr>
          <w:bCs/>
        </w:rPr>
        <w:t>h</w:t>
      </w:r>
      <w:r w:rsidRPr="00BC01D6">
        <w:rPr>
          <w:bCs/>
        </w:rPr>
        <w:t>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Los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Angeles.</w:t>
      </w:r>
      <w:r w:rsidR="00AB366D" w:rsidRPr="00BC01D6">
        <w:rPr>
          <w:bCs/>
        </w:rPr>
        <w:t xml:space="preserve"> </w:t>
      </w:r>
      <w:r w:rsidR="004A388B"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&amp;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Care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="004A388B" w:rsidRPr="00BC01D6">
        <w:rPr>
          <w:bCs/>
          <w:i/>
        </w:rPr>
        <w:t>Community</w:t>
      </w:r>
      <w:r w:rsidR="00203B2F"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="00203B2F" w:rsidRPr="00BC01D6">
        <w:rPr>
          <w:bCs/>
          <w:i/>
        </w:rPr>
        <w:t>26</w:t>
      </w:r>
      <w:r w:rsidR="00203B2F" w:rsidRPr="00BC01D6">
        <w:rPr>
          <w:bCs/>
          <w:iCs/>
        </w:rPr>
        <w:t>(2),</w:t>
      </w:r>
      <w:r w:rsidR="00AB366D" w:rsidRPr="00BC01D6">
        <w:rPr>
          <w:bCs/>
          <w:iCs/>
        </w:rPr>
        <w:t xml:space="preserve"> </w:t>
      </w:r>
      <w:r w:rsidR="00203B2F" w:rsidRPr="00BC01D6">
        <w:rPr>
          <w:bCs/>
          <w:iCs/>
        </w:rPr>
        <w:t>207</w:t>
      </w:r>
      <w:r w:rsidR="000C44A9" w:rsidRPr="00BC01D6">
        <w:rPr>
          <w:bCs/>
          <w:iCs/>
        </w:rPr>
        <w:t>–</w:t>
      </w:r>
      <w:r w:rsidR="00203B2F" w:rsidRPr="00BC01D6">
        <w:rPr>
          <w:bCs/>
          <w:iCs/>
        </w:rPr>
        <w:t>213</w:t>
      </w:r>
      <w:r w:rsidR="00203B2F" w:rsidRPr="00420FBB">
        <w:rPr>
          <w:bCs/>
          <w:iCs/>
        </w:rPr>
        <w:t>.</w:t>
      </w:r>
    </w:p>
    <w:p w14:paraId="551D0C89" w14:textId="77777777" w:rsidR="00503504" w:rsidRPr="00BC01D6" w:rsidRDefault="00503504" w:rsidP="00420FBB">
      <w:pPr>
        <w:pStyle w:val="ListParagraph"/>
        <w:rPr>
          <w:bCs/>
          <w:iCs/>
        </w:rPr>
      </w:pPr>
    </w:p>
    <w:p w14:paraId="5676B584" w14:textId="1209C973" w:rsidR="00503504" w:rsidRPr="00BC01D6" w:rsidRDefault="00503504" w:rsidP="00503504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 xml:space="preserve">Byrne, T., Henwood, B. F., &amp; Scriber, B. (2018). Residential moves among housing first participants. </w:t>
      </w:r>
      <w:r w:rsidRPr="00BC01D6">
        <w:rPr>
          <w:bCs/>
          <w:i/>
        </w:rPr>
        <w:t>Journal of Behavioral Health Services &amp; Research</w:t>
      </w:r>
      <w:r w:rsidRPr="00BC01D6">
        <w:rPr>
          <w:bCs/>
          <w:iCs/>
        </w:rPr>
        <w:t xml:space="preserve">, </w:t>
      </w:r>
      <w:r w:rsidRPr="00BC01D6">
        <w:rPr>
          <w:bCs/>
          <w:i/>
        </w:rPr>
        <w:t>45</w:t>
      </w:r>
      <w:r w:rsidRPr="00BC01D6">
        <w:rPr>
          <w:bCs/>
          <w:iCs/>
        </w:rPr>
        <w:t xml:space="preserve">, 124–132. </w:t>
      </w:r>
      <w:r w:rsidRPr="00BC01D6">
        <w:rPr>
          <w:bCs/>
        </w:rPr>
        <w:t>https://doi.org/10.1007/s11414-016-9537-4</w:t>
      </w:r>
    </w:p>
    <w:p w14:paraId="6FEC2702" w14:textId="77777777" w:rsidR="00F17FC9" w:rsidRPr="00BC01D6" w:rsidRDefault="00F17FC9" w:rsidP="00AB366D">
      <w:pPr>
        <w:widowControl w:val="0"/>
        <w:ind w:left="720" w:hanging="720"/>
        <w:contextualSpacing/>
        <w:rPr>
          <w:bCs/>
        </w:rPr>
      </w:pPr>
    </w:p>
    <w:p w14:paraId="155A3F0C" w14:textId="4533B804" w:rsidR="004652AE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Lahey,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Examining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status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entering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housing.</w:t>
      </w:r>
      <w:r w:rsidR="00AB366D" w:rsidRPr="00BC01D6">
        <w:rPr>
          <w:bCs/>
        </w:rPr>
        <w:t xml:space="preserve"> </w:t>
      </w:r>
      <w:r w:rsidRPr="00420FBB">
        <w:rPr>
          <w:bCs/>
          <w:i/>
          <w:iCs/>
        </w:rPr>
        <w:t>Journal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of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Public</w:t>
      </w:r>
      <w:r w:rsidR="00AB366D" w:rsidRPr="00420FBB">
        <w:rPr>
          <w:bCs/>
          <w:i/>
          <w:iCs/>
        </w:rPr>
        <w:t xml:space="preserve"> </w:t>
      </w:r>
      <w:r w:rsidRPr="00420FBB">
        <w:rPr>
          <w:bCs/>
          <w:i/>
          <w:iCs/>
        </w:rPr>
        <w:t>Health</w:t>
      </w:r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420FBB">
        <w:rPr>
          <w:bCs/>
          <w:i/>
          <w:iCs/>
        </w:rPr>
        <w:t>4</w:t>
      </w:r>
      <w:r w:rsidRPr="00BC01D6">
        <w:rPr>
          <w:bCs/>
        </w:rPr>
        <w:t>0(2),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415</w:t>
      </w:r>
      <w:r w:rsidR="00463FB8" w:rsidRPr="00BC01D6">
        <w:rPr>
          <w:bCs/>
        </w:rPr>
        <w:t>–</w:t>
      </w:r>
      <w:r w:rsidRPr="00BC01D6">
        <w:rPr>
          <w:bCs/>
        </w:rPr>
        <w:t>418.</w:t>
      </w:r>
    </w:p>
    <w:p w14:paraId="4231706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7DB1D181" w14:textId="3EE464A4" w:rsidR="004652AE" w:rsidRPr="00BC01D6" w:rsidRDefault="00203B2F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Cs/>
        </w:rPr>
      </w:pPr>
      <w:r w:rsidRPr="00BC01D6">
        <w:rPr>
          <w:bCs/>
          <w:iCs/>
        </w:rPr>
        <w:t>Duker,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L.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I.</w:t>
      </w:r>
      <w:r w:rsidR="00AB366D" w:rsidRPr="00BC01D6">
        <w:rPr>
          <w:bCs/>
          <w:iCs/>
        </w:rPr>
        <w:t xml:space="preserve"> </w:t>
      </w:r>
      <w:proofErr w:type="gramStart"/>
      <w:r w:rsidRPr="00BC01D6">
        <w:rPr>
          <w:bCs/>
          <w:iCs/>
        </w:rPr>
        <w:t>S.,</w:t>
      </w:r>
      <w:r w:rsidR="008A0CB3">
        <w:rPr>
          <w:bCs/>
          <w:iCs/>
        </w:rPr>
        <w:t>*</w:t>
      </w:r>
      <w:proofErr w:type="gramEnd"/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Henwood,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B.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F.,</w:t>
      </w:r>
      <w:r w:rsidR="00AB366D" w:rsidRPr="00BC01D6">
        <w:rPr>
          <w:bCs/>
          <w:iCs/>
        </w:rPr>
        <w:t xml:space="preserve"> </w:t>
      </w:r>
      <w:proofErr w:type="spellStart"/>
      <w:r w:rsidRPr="00BC01D6">
        <w:rPr>
          <w:bCs/>
          <w:iCs/>
        </w:rPr>
        <w:t>Bluthenthal</w:t>
      </w:r>
      <w:proofErr w:type="spellEnd"/>
      <w:r w:rsidRPr="00BC01D6">
        <w:rPr>
          <w:bCs/>
          <w:iCs/>
        </w:rPr>
        <w:t>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N.,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Juhlin,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E.,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Polido,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J.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C.,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&amp;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Cermak,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(2017).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Parents</w:t>
      </w:r>
      <w:r w:rsidR="00AB366D" w:rsidRPr="00BC01D6">
        <w:rPr>
          <w:bCs/>
          <w:iCs/>
        </w:rPr>
        <w:t xml:space="preserve">’ </w:t>
      </w:r>
      <w:r w:rsidRPr="00BC01D6">
        <w:rPr>
          <w:bCs/>
          <w:iCs/>
        </w:rPr>
        <w:t>perceptions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of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dental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care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challenges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in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male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children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with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autism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spectrum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disorder: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An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initial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qualitative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exploration.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/>
        </w:rPr>
        <w:t>Research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="00463FB8" w:rsidRPr="00BC01D6">
        <w:rPr>
          <w:bCs/>
          <w:i/>
        </w:rPr>
        <w:t>A</w:t>
      </w:r>
      <w:r w:rsidRPr="00BC01D6">
        <w:rPr>
          <w:bCs/>
          <w:i/>
        </w:rPr>
        <w:t>utism</w:t>
      </w:r>
      <w:r w:rsidR="00AB366D" w:rsidRPr="00BC01D6">
        <w:rPr>
          <w:bCs/>
          <w:i/>
        </w:rPr>
        <w:t xml:space="preserve"> </w:t>
      </w:r>
      <w:r w:rsidR="00463FB8" w:rsidRPr="00BC01D6">
        <w:rPr>
          <w:bCs/>
          <w:i/>
        </w:rPr>
        <w:t>S</w:t>
      </w:r>
      <w:r w:rsidRPr="00BC01D6">
        <w:rPr>
          <w:bCs/>
          <w:i/>
        </w:rPr>
        <w:t>pectrum</w:t>
      </w:r>
      <w:r w:rsidR="00AB366D" w:rsidRPr="00BC01D6">
        <w:rPr>
          <w:bCs/>
          <w:i/>
        </w:rPr>
        <w:t xml:space="preserve"> </w:t>
      </w:r>
      <w:r w:rsidR="00463FB8" w:rsidRPr="00BC01D6">
        <w:rPr>
          <w:bCs/>
          <w:i/>
        </w:rPr>
        <w:t>D</w:t>
      </w:r>
      <w:r w:rsidRPr="00BC01D6">
        <w:rPr>
          <w:bCs/>
          <w:i/>
        </w:rPr>
        <w:t>isorders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39</w:t>
      </w:r>
      <w:r w:rsidRPr="00420FBB">
        <w:rPr>
          <w:bCs/>
          <w:iCs/>
        </w:rPr>
        <w:t>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63</w:t>
      </w:r>
      <w:r w:rsidR="00463FB8" w:rsidRPr="00BC01D6">
        <w:rPr>
          <w:bCs/>
          <w:iCs/>
        </w:rPr>
        <w:t>–</w:t>
      </w:r>
      <w:r w:rsidRPr="00BC01D6">
        <w:rPr>
          <w:bCs/>
          <w:iCs/>
        </w:rPr>
        <w:t>72.</w:t>
      </w:r>
    </w:p>
    <w:p w14:paraId="29BF3F4C" w14:textId="77777777" w:rsidR="004652AE" w:rsidRPr="00BC01D6" w:rsidRDefault="004652AE" w:rsidP="00AB366D">
      <w:pPr>
        <w:widowControl w:val="0"/>
        <w:ind w:left="720" w:hanging="720"/>
        <w:rPr>
          <w:bCs/>
          <w:i/>
        </w:rPr>
      </w:pPr>
    </w:p>
    <w:p w14:paraId="28EBFCC9" w14:textId="435E482F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  <w:i/>
        </w:rPr>
      </w:pP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463FB8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</w:t>
      </w:r>
      <w:r w:rsidR="00463FB8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Provider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p</w:t>
      </w:r>
      <w:r w:rsidRPr="00BC01D6">
        <w:rPr>
          <w:bCs/>
        </w:rPr>
        <w:t>erceptions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on</w:t>
      </w:r>
      <w:r w:rsidR="00AB366D" w:rsidRPr="00BC01D6">
        <w:rPr>
          <w:bCs/>
        </w:rPr>
        <w:t xml:space="preserve"> </w:t>
      </w:r>
      <w:r w:rsidRPr="00BC01D6">
        <w:rPr>
          <w:bCs/>
        </w:rPr>
        <w:t>HIV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r</w:t>
      </w:r>
      <w:r w:rsidRPr="00BC01D6">
        <w:rPr>
          <w:bCs/>
        </w:rPr>
        <w:t>isk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p</w:t>
      </w:r>
      <w:r w:rsidRPr="00BC01D6">
        <w:rPr>
          <w:bCs/>
        </w:rPr>
        <w:t>revention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s</w:t>
      </w:r>
      <w:r w:rsidRPr="00BC01D6">
        <w:rPr>
          <w:bCs/>
        </w:rPr>
        <w:t>ervices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within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p</w:t>
      </w:r>
      <w:r w:rsidRPr="00BC01D6">
        <w:rPr>
          <w:bCs/>
        </w:rPr>
        <w:t>ermanent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463FB8" w:rsidRPr="00BC01D6">
        <w:rPr>
          <w:bCs/>
        </w:rPr>
        <w:t>h</w:t>
      </w:r>
      <w:r w:rsidRPr="00BC01D6">
        <w:rPr>
          <w:bCs/>
        </w:rPr>
        <w:t>ousing.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</w:t>
      </w:r>
      <w:r w:rsidR="00463FB8" w:rsidRPr="00BC01D6">
        <w:rPr>
          <w:bCs/>
          <w:i/>
        </w:rPr>
        <w:t>IDS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Care</w:t>
      </w:r>
      <w:r w:rsidR="002E5182" w:rsidRPr="00BC01D6">
        <w:rPr>
          <w:bCs/>
          <w:iCs/>
        </w:rPr>
        <w:t xml:space="preserve">, </w:t>
      </w:r>
      <w:r w:rsidR="002E5182" w:rsidRPr="00BC01D6">
        <w:rPr>
          <w:bCs/>
          <w:i/>
        </w:rPr>
        <w:t>29</w:t>
      </w:r>
      <w:r w:rsidR="002E5182" w:rsidRPr="00BC01D6">
        <w:rPr>
          <w:bCs/>
          <w:iCs/>
        </w:rPr>
        <w:t>(10), 1331–1335</w:t>
      </w:r>
      <w:r w:rsidRPr="00420FBB">
        <w:rPr>
          <w:bCs/>
          <w:iCs/>
        </w:rPr>
        <w:t>.</w:t>
      </w:r>
      <w:r w:rsidR="00AB366D" w:rsidRPr="00420FBB">
        <w:rPr>
          <w:bCs/>
          <w:iCs/>
        </w:rPr>
        <w:t xml:space="preserve"> </w:t>
      </w:r>
      <w:r w:rsidR="00463FB8" w:rsidRPr="00BC01D6">
        <w:rPr>
          <w:bCs/>
        </w:rPr>
        <w:t>https://doi.org/</w:t>
      </w:r>
      <w:r w:rsidRPr="00BC01D6">
        <w:rPr>
          <w:bCs/>
        </w:rPr>
        <w:t>10.1080/09540121.2017.1330533</w:t>
      </w:r>
    </w:p>
    <w:p w14:paraId="004D6B03" w14:textId="77777777" w:rsidR="004652AE" w:rsidRPr="00BC01D6" w:rsidRDefault="004652AE" w:rsidP="00AB366D">
      <w:pPr>
        <w:widowControl w:val="0"/>
        <w:ind w:left="720" w:hanging="720"/>
        <w:rPr>
          <w:bCs/>
          <w:i/>
        </w:rPr>
      </w:pPr>
    </w:p>
    <w:p w14:paraId="350F0A36" w14:textId="1F6EB4A8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2E5182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No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d</w:t>
      </w:r>
      <w:r w:rsidRPr="00BC01D6">
        <w:rPr>
          <w:bCs/>
        </w:rPr>
        <w:t>igital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d</w:t>
      </w:r>
      <w:r w:rsidRPr="00BC01D6">
        <w:rPr>
          <w:bCs/>
        </w:rPr>
        <w:t>ivide?</w:t>
      </w:r>
      <w:r w:rsidR="00AB366D" w:rsidRPr="00BC01D6">
        <w:rPr>
          <w:bCs/>
        </w:rPr>
        <w:t xml:space="preserve"> </w:t>
      </w:r>
      <w:r w:rsidRPr="00BC01D6">
        <w:rPr>
          <w:bCs/>
        </w:rPr>
        <w:t>Technology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u</w:t>
      </w:r>
      <w:r w:rsidRPr="00BC01D6">
        <w:rPr>
          <w:bCs/>
        </w:rPr>
        <w:t>se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a</w:t>
      </w:r>
      <w:r w:rsidRPr="00BC01D6">
        <w:rPr>
          <w:bCs/>
        </w:rPr>
        <w:t>dults.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Distress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Homeless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26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73</w:t>
      </w:r>
      <w:r w:rsidR="002E5182" w:rsidRPr="00BC01D6">
        <w:rPr>
          <w:bCs/>
        </w:rPr>
        <w:t>–</w:t>
      </w:r>
      <w:r w:rsidRPr="00BC01D6">
        <w:rPr>
          <w:bCs/>
        </w:rPr>
        <w:t>77.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https://doi.org/</w:t>
      </w:r>
      <w:r w:rsidRPr="00BC01D6">
        <w:rPr>
          <w:bCs/>
        </w:rPr>
        <w:t>10.1080/10530789.2017.1305140</w:t>
      </w:r>
    </w:p>
    <w:p w14:paraId="1D079555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6F8AC54" w14:textId="29EBCE71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Siantz,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E.,*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2E5182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Peer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s</w:t>
      </w:r>
      <w:r w:rsidRPr="00BC01D6">
        <w:rPr>
          <w:bCs/>
        </w:rPr>
        <w:t>upport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f</w:t>
      </w:r>
      <w:r w:rsidRPr="00BC01D6">
        <w:rPr>
          <w:bCs/>
        </w:rPr>
        <w:t>ull-</w:t>
      </w:r>
      <w:r w:rsidR="002E5182" w:rsidRPr="00BC01D6">
        <w:rPr>
          <w:bCs/>
        </w:rPr>
        <w:t>s</w:t>
      </w:r>
      <w:r w:rsidRPr="00BC01D6">
        <w:rPr>
          <w:bCs/>
        </w:rPr>
        <w:t>ervice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p</w:t>
      </w:r>
      <w:r w:rsidRPr="00BC01D6">
        <w:rPr>
          <w:bCs/>
        </w:rPr>
        <w:t>artnerships: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m</w:t>
      </w:r>
      <w:r w:rsidRPr="00BC01D6">
        <w:rPr>
          <w:bCs/>
        </w:rPr>
        <w:t>ultiple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c</w:t>
      </w:r>
      <w:r w:rsidRPr="00BC01D6">
        <w:rPr>
          <w:bCs/>
        </w:rPr>
        <w:t>ase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s</w:t>
      </w:r>
      <w:r w:rsidRPr="00BC01D6">
        <w:rPr>
          <w:bCs/>
        </w:rPr>
        <w:t>tudy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a</w:t>
      </w:r>
      <w:r w:rsidRPr="00BC01D6">
        <w:rPr>
          <w:bCs/>
        </w:rPr>
        <w:t>nalysis.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Community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53</w:t>
      </w:r>
      <w:r w:rsidRPr="00BC01D6">
        <w:rPr>
          <w:bCs/>
        </w:rPr>
        <w:t>(5),</w:t>
      </w:r>
      <w:r w:rsidR="00AB366D" w:rsidRPr="00BC01D6">
        <w:rPr>
          <w:bCs/>
        </w:rPr>
        <w:t xml:space="preserve"> </w:t>
      </w:r>
      <w:r w:rsidRPr="00BC01D6">
        <w:rPr>
          <w:bCs/>
        </w:rPr>
        <w:t>542</w:t>
      </w:r>
      <w:r w:rsidR="002E5182" w:rsidRPr="00BC01D6">
        <w:rPr>
          <w:bCs/>
        </w:rPr>
        <w:t>–</w:t>
      </w:r>
      <w:r w:rsidRPr="00BC01D6">
        <w:rPr>
          <w:bCs/>
        </w:rPr>
        <w:t>549.</w:t>
      </w:r>
      <w:r w:rsidR="00AB366D" w:rsidRPr="00BC01D6">
        <w:rPr>
          <w:bCs/>
        </w:rPr>
        <w:t xml:space="preserve"> </w:t>
      </w:r>
      <w:r w:rsidR="002E5182" w:rsidRPr="00BC01D6">
        <w:rPr>
          <w:bCs/>
        </w:rPr>
        <w:t>https://doi.org/</w:t>
      </w:r>
      <w:r w:rsidRPr="00BC01D6">
        <w:rPr>
          <w:bCs/>
        </w:rPr>
        <w:t>10.1007/s10597-017-0106-y</w:t>
      </w:r>
    </w:p>
    <w:p w14:paraId="4CF7F32C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F38C4F6" w14:textId="690C761B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036B02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McGovern,</w:t>
      </w:r>
      <w:r w:rsidR="00AB366D" w:rsidRPr="00BC01D6">
        <w:rPr>
          <w:bCs/>
        </w:rPr>
        <w:t xml:space="preserve"> </w:t>
      </w:r>
      <w:r w:rsidRPr="00BC01D6">
        <w:rPr>
          <w:bCs/>
        </w:rPr>
        <w:t>N.,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Hurst,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Burgdorf,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Innes-Gomberg,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o</w:t>
      </w:r>
      <w:r w:rsidRPr="00BC01D6">
        <w:rPr>
          <w:bCs/>
        </w:rPr>
        <w:t>utcomes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c</w:t>
      </w:r>
      <w:r w:rsidRPr="00BC01D6">
        <w:rPr>
          <w:bCs/>
        </w:rPr>
        <w:t>osts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a</w:t>
      </w:r>
      <w:r w:rsidRPr="00BC01D6">
        <w:rPr>
          <w:bCs/>
        </w:rPr>
        <w:t>ssociated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p</w:t>
      </w:r>
      <w:r w:rsidRPr="00BC01D6">
        <w:rPr>
          <w:bCs/>
        </w:rPr>
        <w:t>rovision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c</w:t>
      </w:r>
      <w:r w:rsidRPr="00BC01D6">
        <w:rPr>
          <w:bCs/>
        </w:rPr>
        <w:t>ulturally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c</w:t>
      </w:r>
      <w:r w:rsidRPr="00BC01D6">
        <w:rPr>
          <w:bCs/>
        </w:rPr>
        <w:t>ompetent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s</w:t>
      </w:r>
      <w:r w:rsidRPr="00BC01D6">
        <w:rPr>
          <w:bCs/>
        </w:rPr>
        <w:t>ervices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u</w:t>
      </w:r>
      <w:r w:rsidRPr="00BC01D6">
        <w:rPr>
          <w:bCs/>
        </w:rPr>
        <w:t>nderrepresented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e</w:t>
      </w:r>
      <w:r w:rsidRPr="00BC01D6">
        <w:rPr>
          <w:bCs/>
        </w:rPr>
        <w:t>thnic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p</w:t>
      </w:r>
      <w:r w:rsidRPr="00BC01D6">
        <w:rPr>
          <w:bCs/>
        </w:rPr>
        <w:t>opulations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s</w:t>
      </w:r>
      <w:r w:rsidRPr="00BC01D6">
        <w:rPr>
          <w:bCs/>
        </w:rPr>
        <w:t>evere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i</w:t>
      </w:r>
      <w:r w:rsidRPr="00BC01D6">
        <w:rPr>
          <w:bCs/>
        </w:rPr>
        <w:t>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Administration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Policy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="004177A3" w:rsidRPr="00BC01D6">
        <w:rPr>
          <w:bCs/>
          <w:i/>
          <w:iCs/>
        </w:rPr>
        <w:t>44</w:t>
      </w:r>
      <w:r w:rsidR="004177A3" w:rsidRPr="00BC01D6">
        <w:rPr>
          <w:bCs/>
        </w:rPr>
        <w:t>, 782–791</w:t>
      </w:r>
      <w:r w:rsidRPr="00BC01D6">
        <w:rPr>
          <w:bCs/>
        </w:rPr>
        <w:t>.</w:t>
      </w:r>
      <w:r w:rsidR="00AB366D" w:rsidRPr="00BC01D6">
        <w:rPr>
          <w:bCs/>
        </w:rPr>
        <w:t xml:space="preserve"> </w:t>
      </w:r>
      <w:r w:rsidR="00036B02" w:rsidRPr="00BC01D6">
        <w:rPr>
          <w:bCs/>
        </w:rPr>
        <w:t>https://doi.org/</w:t>
      </w:r>
      <w:r w:rsidRPr="00BC01D6">
        <w:rPr>
          <w:bCs/>
        </w:rPr>
        <w:t>10.1007/s10488-016-0786-6</w:t>
      </w:r>
    </w:p>
    <w:p w14:paraId="1FE8F360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6CD73D4" w14:textId="1A864966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</w:t>
      </w:r>
      <w:r w:rsidR="008E1CF2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8E1CF2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Harris,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Differences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h</w:t>
      </w:r>
      <w:r w:rsidRPr="00BC01D6">
        <w:rPr>
          <w:bCs/>
        </w:rPr>
        <w:t>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s</w:t>
      </w:r>
      <w:r w:rsidRPr="00BC01D6">
        <w:rPr>
          <w:bCs/>
        </w:rPr>
        <w:t>ocial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s</w:t>
      </w:r>
      <w:r w:rsidRPr="00BC01D6">
        <w:rPr>
          <w:bCs/>
        </w:rPr>
        <w:t>upport</w:t>
      </w:r>
      <w:r w:rsidR="00AB366D" w:rsidRPr="00BC01D6">
        <w:rPr>
          <w:bCs/>
        </w:rPr>
        <w:t xml:space="preserve"> </w:t>
      </w:r>
      <w:r w:rsidRPr="00BC01D6">
        <w:rPr>
          <w:bCs/>
        </w:rPr>
        <w:t>between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m</w:t>
      </w:r>
      <w:r w:rsidRPr="00BC01D6">
        <w:rPr>
          <w:bCs/>
        </w:rPr>
        <w:t>en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w</w:t>
      </w:r>
      <w:r w:rsidRPr="00BC01D6">
        <w:rPr>
          <w:bCs/>
        </w:rPr>
        <w:t>omen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e</w:t>
      </w:r>
      <w:r w:rsidRPr="00BC01D6">
        <w:rPr>
          <w:bCs/>
        </w:rPr>
        <w:t>ntering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p</w:t>
      </w:r>
      <w:r w:rsidRPr="00BC01D6">
        <w:rPr>
          <w:bCs/>
        </w:rPr>
        <w:t>ermanent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h</w:t>
      </w:r>
      <w:r w:rsidRPr="00BC01D6">
        <w:rPr>
          <w:bCs/>
        </w:rPr>
        <w:t>ousing.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Women</w:t>
      </w:r>
      <w:r w:rsidR="00AB366D" w:rsidRPr="00BC01D6">
        <w:rPr>
          <w:bCs/>
          <w:i/>
        </w:rPr>
        <w:t>’</w:t>
      </w:r>
      <w:r w:rsidRPr="00BC01D6">
        <w:rPr>
          <w:bCs/>
          <w:i/>
        </w:rPr>
        <w:t>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Issues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27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286</w:t>
      </w:r>
      <w:r w:rsidR="008E1CF2" w:rsidRPr="00BC01D6">
        <w:rPr>
          <w:bCs/>
        </w:rPr>
        <w:t>–</w:t>
      </w:r>
      <w:r w:rsidRPr="00BC01D6">
        <w:rPr>
          <w:bCs/>
        </w:rPr>
        <w:t>293.</w:t>
      </w:r>
      <w:r w:rsidR="00AB366D" w:rsidRPr="00BC01D6">
        <w:rPr>
          <w:bCs/>
        </w:rPr>
        <w:t xml:space="preserve"> </w:t>
      </w:r>
      <w:r w:rsidR="008E1CF2" w:rsidRPr="00BC01D6">
        <w:rPr>
          <w:bCs/>
        </w:rPr>
        <w:t>https://doi.org/</w:t>
      </w:r>
      <w:r w:rsidRPr="00BC01D6">
        <w:rPr>
          <w:bCs/>
        </w:rPr>
        <w:t>10.1016/j.whi.2016.12.011</w:t>
      </w:r>
    </w:p>
    <w:p w14:paraId="52E17092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DA861BD" w14:textId="127D8A9D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Harris,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7E595C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Risk</w:t>
      </w:r>
      <w:r w:rsidR="00AB366D" w:rsidRPr="00BC01D6">
        <w:rPr>
          <w:bCs/>
        </w:rPr>
        <w:t xml:space="preserve"> </w:t>
      </w:r>
      <w:r w:rsidRPr="00BC01D6">
        <w:rPr>
          <w:bCs/>
        </w:rPr>
        <w:t>behavior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access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Pr="00BC01D6">
        <w:rPr>
          <w:bCs/>
        </w:rPr>
        <w:t>HIV/AIDS</w:t>
      </w:r>
      <w:r w:rsidR="00AB366D" w:rsidRPr="00BC01D6">
        <w:rPr>
          <w:bCs/>
        </w:rPr>
        <w:t xml:space="preserve"> </w:t>
      </w:r>
      <w:r w:rsidRPr="00BC01D6">
        <w:rPr>
          <w:bCs/>
        </w:rPr>
        <w:t>prevention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community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sample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entering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</w:t>
      </w:r>
      <w:r w:rsidR="007E595C" w:rsidRPr="00BC01D6">
        <w:rPr>
          <w:bCs/>
          <w:i/>
        </w:rPr>
        <w:t>IDS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Care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29</w:t>
      </w:r>
      <w:r w:rsidRPr="00BC01D6">
        <w:rPr>
          <w:bCs/>
        </w:rPr>
        <w:t>(5),</w:t>
      </w:r>
      <w:r w:rsidR="00AB366D" w:rsidRPr="00BC01D6">
        <w:rPr>
          <w:bCs/>
        </w:rPr>
        <w:t xml:space="preserve"> </w:t>
      </w:r>
      <w:r w:rsidRPr="00BC01D6">
        <w:rPr>
          <w:bCs/>
        </w:rPr>
        <w:t>570</w:t>
      </w:r>
      <w:r w:rsidR="007E595C" w:rsidRPr="00BC01D6">
        <w:rPr>
          <w:bCs/>
        </w:rPr>
        <w:t>–</w:t>
      </w:r>
      <w:r w:rsidRPr="00BC01D6">
        <w:rPr>
          <w:bCs/>
        </w:rPr>
        <w:t>574.</w:t>
      </w:r>
      <w:r w:rsidR="00AB366D" w:rsidRPr="00BC01D6">
        <w:rPr>
          <w:bCs/>
        </w:rPr>
        <w:t xml:space="preserve"> </w:t>
      </w:r>
      <w:r w:rsidR="007E595C" w:rsidRPr="00BC01D6">
        <w:rPr>
          <w:bCs/>
        </w:rPr>
        <w:t>https://doi.org/</w:t>
      </w:r>
      <w:r w:rsidRPr="00BC01D6">
        <w:rPr>
          <w:bCs/>
        </w:rPr>
        <w:t>10.1080/09540121.2016.1234690</w:t>
      </w:r>
    </w:p>
    <w:p w14:paraId="2FBA5B30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1B491DE0" w14:textId="1D41A6A2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Vanderlip,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7E595C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Hrouda,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Meyer,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P.,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Monroe-DeVita,</w:t>
      </w:r>
      <w:r w:rsidR="00AB366D" w:rsidRPr="00BC01D6">
        <w:rPr>
          <w:bCs/>
        </w:rPr>
        <w:t xml:space="preserve"> </w:t>
      </w:r>
      <w:r w:rsidRPr="00BC01D6">
        <w:rPr>
          <w:bCs/>
        </w:rPr>
        <w:t>M,</w:t>
      </w:r>
      <w:r w:rsidR="00AB366D" w:rsidRPr="00BC01D6">
        <w:rPr>
          <w:bCs/>
        </w:rPr>
        <w:t xml:space="preserve"> </w:t>
      </w:r>
      <w:proofErr w:type="spellStart"/>
      <w:r w:rsidR="00DD28DA" w:rsidRPr="00BC01D6">
        <w:rPr>
          <w:bCs/>
        </w:rPr>
        <w:t>Studyer</w:t>
      </w:r>
      <w:proofErr w:type="spellEnd"/>
      <w:r w:rsidR="00DD28DA" w:rsidRPr="00BC01D6">
        <w:rPr>
          <w:bCs/>
        </w:rPr>
        <w:t>, L. M., Schweikhard, A. J., &amp; Moser, L. L.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Systematic</w:t>
      </w:r>
      <w:r w:rsidR="00AB366D" w:rsidRPr="00BC01D6">
        <w:rPr>
          <w:bCs/>
        </w:rPr>
        <w:t xml:space="preserve"> </w:t>
      </w:r>
      <w:r w:rsidR="00DD28DA" w:rsidRPr="00BC01D6">
        <w:rPr>
          <w:bCs/>
        </w:rPr>
        <w:t>l</w:t>
      </w:r>
      <w:r w:rsidRPr="00BC01D6">
        <w:rPr>
          <w:bCs/>
        </w:rPr>
        <w:t>iterature</w:t>
      </w:r>
      <w:r w:rsidR="00AB366D" w:rsidRPr="00BC01D6">
        <w:rPr>
          <w:bCs/>
        </w:rPr>
        <w:t xml:space="preserve"> </w:t>
      </w:r>
      <w:r w:rsidRPr="00BC01D6">
        <w:rPr>
          <w:bCs/>
        </w:rPr>
        <w:t>review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general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healthcare</w:t>
      </w:r>
      <w:r w:rsidR="00AB366D" w:rsidRPr="00BC01D6">
        <w:rPr>
          <w:bCs/>
        </w:rPr>
        <w:t xml:space="preserve"> </w:t>
      </w:r>
      <w:r w:rsidRPr="00BC01D6">
        <w:rPr>
          <w:bCs/>
        </w:rPr>
        <w:lastRenderedPageBreak/>
        <w:t>interventions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assertive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community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treatment.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68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218</w:t>
      </w:r>
      <w:r w:rsidR="00DD28DA" w:rsidRPr="00BC01D6">
        <w:rPr>
          <w:bCs/>
        </w:rPr>
        <w:t>–</w:t>
      </w:r>
      <w:r w:rsidRPr="00BC01D6">
        <w:rPr>
          <w:bCs/>
        </w:rPr>
        <w:t>224.</w:t>
      </w:r>
      <w:r w:rsidR="00AB366D" w:rsidRPr="00BC01D6">
        <w:rPr>
          <w:bCs/>
        </w:rPr>
        <w:t xml:space="preserve"> </w:t>
      </w:r>
      <w:r w:rsidR="007E595C" w:rsidRPr="00BC01D6">
        <w:rPr>
          <w:bCs/>
        </w:rPr>
        <w:t>https://10.</w:t>
      </w:r>
      <w:r w:rsidRPr="00BC01D6">
        <w:rPr>
          <w:bCs/>
        </w:rPr>
        <w:t>1176/appi.ps.201600100</w:t>
      </w:r>
    </w:p>
    <w:p w14:paraId="5F0BE141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65CD745F" w14:textId="6BA26963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Siantz,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E.,*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Xu,</w:t>
      </w:r>
      <w:r w:rsidR="00AB366D" w:rsidRPr="00BC01D6">
        <w:rPr>
          <w:bCs/>
        </w:rPr>
        <w:t xml:space="preserve"> </w:t>
      </w:r>
      <w:r w:rsidRPr="00BC01D6">
        <w:rPr>
          <w:bCs/>
        </w:rPr>
        <w:t>Z.,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Sarken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care</w:t>
      </w:r>
      <w:r w:rsidR="00AB366D" w:rsidRPr="00BC01D6">
        <w:rPr>
          <w:bCs/>
        </w:rPr>
        <w:t xml:space="preserve"> </w:t>
      </w:r>
      <w:r w:rsidRPr="00BC01D6">
        <w:rPr>
          <w:bCs/>
        </w:rPr>
        <w:t>decisions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consumers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San</w:t>
      </w:r>
      <w:r w:rsidR="00AB366D" w:rsidRPr="00BC01D6">
        <w:rPr>
          <w:bCs/>
        </w:rPr>
        <w:t xml:space="preserve"> </w:t>
      </w:r>
      <w:r w:rsidRPr="00BC01D6">
        <w:rPr>
          <w:bCs/>
        </w:rPr>
        <w:t>Diego</w:t>
      </w:r>
      <w:r w:rsidR="00AB366D" w:rsidRPr="00BC01D6">
        <w:rPr>
          <w:bCs/>
        </w:rPr>
        <w:t xml:space="preserve"> </w:t>
      </w:r>
      <w:r w:rsidRPr="00BC01D6">
        <w:rPr>
          <w:bCs/>
        </w:rPr>
        <w:t>County:</w:t>
      </w:r>
      <w:r w:rsidR="00AB366D" w:rsidRPr="00BC01D6">
        <w:rPr>
          <w:bCs/>
        </w:rPr>
        <w:t xml:space="preserve"> </w:t>
      </w:r>
      <w:r w:rsidRPr="00BC01D6">
        <w:rPr>
          <w:bCs/>
        </w:rPr>
        <w:t>Implications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integrated</w:t>
      </w:r>
      <w:r w:rsidR="00AB366D" w:rsidRPr="00BC01D6">
        <w:rPr>
          <w:bCs/>
        </w:rPr>
        <w:t xml:space="preserve"> </w:t>
      </w:r>
      <w:r w:rsidRPr="00BC01D6">
        <w:rPr>
          <w:bCs/>
        </w:rPr>
        <w:t>care.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42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48</w:t>
      </w:r>
      <w:r w:rsidR="003A77A6" w:rsidRPr="00BC01D6">
        <w:rPr>
          <w:bCs/>
        </w:rPr>
        <w:t>–</w:t>
      </w:r>
      <w:r w:rsidRPr="00BC01D6">
        <w:rPr>
          <w:bCs/>
        </w:rPr>
        <w:t>56.</w:t>
      </w:r>
      <w:r w:rsidR="00AB366D" w:rsidRPr="00BC01D6">
        <w:rPr>
          <w:bCs/>
        </w:rPr>
        <w:t xml:space="preserve"> </w:t>
      </w:r>
      <w:r w:rsidRPr="00BC01D6">
        <w:rPr>
          <w:bCs/>
        </w:rPr>
        <w:t>https://doi</w:t>
      </w:r>
      <w:r w:rsidR="003A77A6" w:rsidRPr="00BC01D6">
        <w:rPr>
          <w:bCs/>
        </w:rPr>
        <w:t>.</w:t>
      </w:r>
      <w:r w:rsidRPr="00BC01D6">
        <w:rPr>
          <w:bCs/>
        </w:rPr>
        <w:t>org/10.1093/hsw/hlw060</w:t>
      </w:r>
    </w:p>
    <w:p w14:paraId="15F640B9" w14:textId="77777777" w:rsidR="004652AE" w:rsidRPr="00BC01D6" w:rsidRDefault="004652AE" w:rsidP="00AB366D">
      <w:pPr>
        <w:widowControl w:val="0"/>
        <w:ind w:left="720" w:hanging="720"/>
        <w:contextualSpacing/>
        <w:rPr>
          <w:bCs/>
        </w:rPr>
      </w:pPr>
    </w:p>
    <w:p w14:paraId="231DB560" w14:textId="46467EFC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Brimhall,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C.,*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Mor</w:t>
      </w:r>
      <w:r w:rsidR="00AB366D" w:rsidRPr="00BC01D6">
        <w:rPr>
          <w:bCs/>
        </w:rPr>
        <w:t xml:space="preserve"> </w:t>
      </w:r>
      <w:r w:rsidRPr="00BC01D6">
        <w:rPr>
          <w:bCs/>
        </w:rPr>
        <w:t>Barak,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Hurlburt,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McArdle,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Palinkas,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72175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</w:t>
      </w:r>
      <w:r w:rsidR="00F97BE4" w:rsidRPr="00BC01D6">
        <w:rPr>
          <w:bCs/>
        </w:rPr>
        <w:t>7</w:t>
      </w:r>
      <w:r w:rsidRPr="00BC01D6">
        <w:rPr>
          <w:bCs/>
        </w:rPr>
        <w:t>).</w:t>
      </w:r>
      <w:r w:rsidR="00AB366D" w:rsidRPr="00BC01D6">
        <w:rPr>
          <w:bCs/>
        </w:rPr>
        <w:t xml:space="preserve"> </w:t>
      </w:r>
      <w:r w:rsidRPr="00BC01D6">
        <w:rPr>
          <w:bCs/>
        </w:rPr>
        <w:t>Increasing</w:t>
      </w:r>
      <w:r w:rsidR="00AB366D" w:rsidRPr="00BC01D6">
        <w:rPr>
          <w:bCs/>
        </w:rPr>
        <w:t xml:space="preserve"> </w:t>
      </w:r>
      <w:r w:rsidR="00A72175" w:rsidRPr="00BC01D6">
        <w:rPr>
          <w:bCs/>
        </w:rPr>
        <w:t>w</w:t>
      </w:r>
      <w:r w:rsidRPr="00BC01D6">
        <w:rPr>
          <w:bCs/>
        </w:rPr>
        <w:t>orkplace</w:t>
      </w:r>
      <w:r w:rsidR="00AB366D" w:rsidRPr="00BC01D6">
        <w:rPr>
          <w:bCs/>
        </w:rPr>
        <w:t xml:space="preserve"> </w:t>
      </w:r>
      <w:r w:rsidR="00A72175" w:rsidRPr="00BC01D6">
        <w:rPr>
          <w:bCs/>
        </w:rPr>
        <w:t>i</w:t>
      </w:r>
      <w:r w:rsidRPr="00BC01D6">
        <w:rPr>
          <w:bCs/>
        </w:rPr>
        <w:t>nclusion: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="00A72175" w:rsidRPr="00BC01D6">
        <w:rPr>
          <w:bCs/>
        </w:rPr>
        <w:t>p</w:t>
      </w:r>
      <w:r w:rsidRPr="00BC01D6">
        <w:rPr>
          <w:bCs/>
        </w:rPr>
        <w:t>romise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A72175" w:rsidRPr="00BC01D6">
        <w:rPr>
          <w:bCs/>
        </w:rPr>
        <w:t>l</w:t>
      </w:r>
      <w:r w:rsidRPr="00BC01D6">
        <w:rPr>
          <w:bCs/>
        </w:rPr>
        <w:t>eader–</w:t>
      </w:r>
      <w:r w:rsidR="00A72175" w:rsidRPr="00BC01D6">
        <w:rPr>
          <w:bCs/>
        </w:rPr>
        <w:t>m</w:t>
      </w:r>
      <w:r w:rsidRPr="00BC01D6">
        <w:rPr>
          <w:bCs/>
        </w:rPr>
        <w:t>ember</w:t>
      </w:r>
      <w:r w:rsidR="00AB366D" w:rsidRPr="00BC01D6">
        <w:rPr>
          <w:bCs/>
        </w:rPr>
        <w:t xml:space="preserve"> </w:t>
      </w:r>
      <w:r w:rsidR="00A72175" w:rsidRPr="00BC01D6">
        <w:rPr>
          <w:bCs/>
        </w:rPr>
        <w:t>e</w:t>
      </w:r>
      <w:r w:rsidRPr="00BC01D6">
        <w:rPr>
          <w:bCs/>
        </w:rPr>
        <w:t>xchange.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Human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Organizations: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Management,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Leadership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&amp;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Governance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="00F97BE4" w:rsidRPr="00BC01D6">
        <w:rPr>
          <w:bCs/>
          <w:i/>
          <w:iCs/>
        </w:rPr>
        <w:t>41</w:t>
      </w:r>
      <w:r w:rsidR="00F97BE4" w:rsidRPr="00BC01D6">
        <w:rPr>
          <w:bCs/>
        </w:rPr>
        <w:t>(3), 222–239</w:t>
      </w:r>
      <w:r w:rsidRPr="00BC01D6">
        <w:rPr>
          <w:bCs/>
        </w:rPr>
        <w:t>.</w:t>
      </w:r>
      <w:r w:rsidR="00AB366D" w:rsidRPr="00BC01D6">
        <w:rPr>
          <w:bCs/>
        </w:rPr>
        <w:t xml:space="preserve"> </w:t>
      </w:r>
      <w:r w:rsidR="00A72175" w:rsidRPr="00BC01D6">
        <w:rPr>
          <w:bCs/>
        </w:rPr>
        <w:t>https://doi.org/</w:t>
      </w:r>
      <w:r w:rsidRPr="00BC01D6">
        <w:rPr>
          <w:bCs/>
        </w:rPr>
        <w:t>10.1080/23303131.2016.1251522</w:t>
      </w:r>
    </w:p>
    <w:p w14:paraId="45C3F83F" w14:textId="77777777" w:rsidR="004652AE" w:rsidRPr="00BC01D6" w:rsidRDefault="004652AE" w:rsidP="00AB366D">
      <w:pPr>
        <w:widowControl w:val="0"/>
        <w:ind w:left="720" w:hanging="720"/>
        <w:contextualSpacing/>
        <w:rPr>
          <w:bCs/>
        </w:rPr>
      </w:pPr>
    </w:p>
    <w:p w14:paraId="124A4960" w14:textId="5B1D8EE0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Smith,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DC7062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Derejko,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DC7062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(2016).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Complex</w:t>
      </w:r>
      <w:r w:rsidR="00AB366D" w:rsidRPr="00BC01D6">
        <w:rPr>
          <w:bCs/>
        </w:rPr>
        <w:t xml:space="preserve"> </w:t>
      </w:r>
      <w:r w:rsidRPr="00BC01D6">
        <w:rPr>
          <w:bCs/>
        </w:rPr>
        <w:t>recovery:</w:t>
      </w:r>
      <w:r w:rsidR="00AB366D" w:rsidRPr="00BC01D6">
        <w:rPr>
          <w:bCs/>
        </w:rPr>
        <w:t xml:space="preserve"> </w:t>
      </w:r>
      <w:r w:rsidRPr="00BC01D6">
        <w:rPr>
          <w:bCs/>
        </w:rPr>
        <w:t>Understanding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lives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formerly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complex</w:t>
      </w:r>
      <w:r w:rsidR="00AB366D" w:rsidRPr="00BC01D6">
        <w:rPr>
          <w:bCs/>
        </w:rPr>
        <w:t xml:space="preserve"> </w:t>
      </w:r>
      <w:r w:rsidRPr="00BC01D6">
        <w:rPr>
          <w:bCs/>
        </w:rPr>
        <w:t>needs.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Distress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Homeless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25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60</w:t>
      </w:r>
      <w:r w:rsidR="00DC7062" w:rsidRPr="00BC01D6">
        <w:rPr>
          <w:bCs/>
        </w:rPr>
        <w:t>–</w:t>
      </w:r>
      <w:r w:rsidRPr="00BC01D6">
        <w:rPr>
          <w:bCs/>
        </w:rPr>
        <w:t>70.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https://doi.org/</w:t>
      </w:r>
      <w:r w:rsidRPr="00BC01D6">
        <w:rPr>
          <w:bCs/>
        </w:rPr>
        <w:t>10.1080/10530789.2016.1173817</w:t>
      </w:r>
    </w:p>
    <w:p w14:paraId="46EDA82A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6592741" w14:textId="08F4ECA7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DC7062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Goode,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Sarkin,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Innes</w:t>
      </w:r>
      <w:r w:rsidR="00AB366D" w:rsidRPr="00BC01D6">
        <w:rPr>
          <w:bCs/>
        </w:rPr>
        <w:t xml:space="preserve"> </w:t>
      </w:r>
      <w:r w:rsidRPr="00BC01D6">
        <w:rPr>
          <w:bCs/>
        </w:rPr>
        <w:t>Gomez,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(2016).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o</w:t>
      </w:r>
      <w:r w:rsidRPr="00BC01D6">
        <w:rPr>
          <w:bCs/>
        </w:rPr>
        <w:t>utcomes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r</w:t>
      </w:r>
      <w:r w:rsidRPr="00BC01D6">
        <w:rPr>
          <w:bCs/>
        </w:rPr>
        <w:t>elated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i</w:t>
      </w:r>
      <w:r w:rsidRPr="00BC01D6">
        <w:rPr>
          <w:bCs/>
        </w:rPr>
        <w:t>ntegrated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m</w:t>
      </w:r>
      <w:r w:rsidRPr="00BC01D6">
        <w:rPr>
          <w:bCs/>
        </w:rPr>
        <w:t>edical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c</w:t>
      </w:r>
      <w:r w:rsidRPr="00BC01D6">
        <w:rPr>
          <w:bCs/>
        </w:rPr>
        <w:t>are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h</w:t>
      </w:r>
      <w:r w:rsidRPr="00BC01D6">
        <w:rPr>
          <w:bCs/>
        </w:rPr>
        <w:t>omes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p</w:t>
      </w:r>
      <w:r w:rsidRPr="00BC01D6">
        <w:rPr>
          <w:bCs/>
        </w:rPr>
        <w:t>ersons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s</w:t>
      </w:r>
      <w:r w:rsidRPr="00BC01D6">
        <w:rPr>
          <w:bCs/>
        </w:rPr>
        <w:t>erious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DC7062" w:rsidRPr="00BC01D6">
        <w:rPr>
          <w:bCs/>
        </w:rPr>
        <w:t>i</w:t>
      </w:r>
      <w:r w:rsidRPr="00BC01D6">
        <w:rPr>
          <w:bCs/>
        </w:rPr>
        <w:t>llness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Los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Angeles</w:t>
      </w:r>
      <w:r w:rsidR="00AB366D" w:rsidRPr="00BC01D6">
        <w:rPr>
          <w:bCs/>
        </w:rPr>
        <w:t xml:space="preserve"> </w:t>
      </w:r>
      <w:r w:rsidRPr="00BC01D6">
        <w:rPr>
          <w:bCs/>
        </w:rPr>
        <w:t>County.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67</w:t>
      </w:r>
      <w:r w:rsidRPr="00BC01D6">
        <w:rPr>
          <w:bCs/>
        </w:rPr>
        <w:t>(10),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1062</w:t>
      </w:r>
      <w:r w:rsidR="008572CC" w:rsidRPr="00BC01D6">
        <w:rPr>
          <w:bCs/>
        </w:rPr>
        <w:t>–</w:t>
      </w:r>
      <w:r w:rsidRPr="00BC01D6">
        <w:rPr>
          <w:bCs/>
        </w:rPr>
        <w:t>1067.</w:t>
      </w:r>
    </w:p>
    <w:p w14:paraId="4543B3D7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1572708" w14:textId="7F4E2239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Choy-Brown,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0163A6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0163A6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(2016).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Exploring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case</w:t>
      </w:r>
      <w:r w:rsidR="00AB366D" w:rsidRPr="00BC01D6">
        <w:rPr>
          <w:bCs/>
        </w:rPr>
        <w:t xml:space="preserve"> </w:t>
      </w:r>
      <w:r w:rsidRPr="00BC01D6">
        <w:rPr>
          <w:bCs/>
        </w:rPr>
        <w:t>manager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perspectives</w:t>
      </w:r>
      <w:r w:rsidR="00AB366D" w:rsidRPr="00BC01D6">
        <w:rPr>
          <w:bCs/>
        </w:rPr>
        <w:t xml:space="preserve"> </w:t>
      </w:r>
      <w:r w:rsidRPr="00BC01D6">
        <w:rPr>
          <w:bCs/>
        </w:rPr>
        <w:t>on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role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treatment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people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severe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Society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for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="00D028B7" w:rsidRPr="00BC01D6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7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507</w:t>
      </w:r>
      <w:r w:rsidR="00D028B7" w:rsidRPr="00BC01D6">
        <w:rPr>
          <w:bCs/>
        </w:rPr>
        <w:t>–</w:t>
      </w:r>
      <w:r w:rsidRPr="00BC01D6">
        <w:rPr>
          <w:bCs/>
        </w:rPr>
        <w:t>525.</w:t>
      </w:r>
    </w:p>
    <w:p w14:paraId="17813547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2E59053" w14:textId="6864D50E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Siantz,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E.,*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E25A12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(2016).</w:t>
      </w:r>
      <w:r w:rsidR="00AB366D" w:rsidRPr="00BC01D6">
        <w:rPr>
          <w:bCs/>
        </w:rPr>
        <w:t xml:space="preserve"> </w:t>
      </w:r>
      <w:r w:rsidRPr="00BC01D6">
        <w:rPr>
          <w:bCs/>
        </w:rPr>
        <w:t>Implementation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peer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providers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integrated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primary</w:t>
      </w:r>
      <w:r w:rsidR="00AB366D" w:rsidRPr="00BC01D6">
        <w:rPr>
          <w:bCs/>
        </w:rPr>
        <w:t xml:space="preserve"> </w:t>
      </w:r>
      <w:r w:rsidRPr="00BC01D6">
        <w:rPr>
          <w:bCs/>
        </w:rPr>
        <w:t>care</w:t>
      </w:r>
      <w:r w:rsidR="00AB366D" w:rsidRPr="00BC01D6">
        <w:rPr>
          <w:bCs/>
        </w:rPr>
        <w:t xml:space="preserve"> </w:t>
      </w:r>
      <w:r w:rsidRPr="00BC01D6">
        <w:rPr>
          <w:bCs/>
        </w:rPr>
        <w:t>settings.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Society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for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="00E25A12" w:rsidRPr="00BC01D6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7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231</w:t>
      </w:r>
      <w:r w:rsidR="00E25A12" w:rsidRPr="00BC01D6">
        <w:rPr>
          <w:bCs/>
        </w:rPr>
        <w:t>–</w:t>
      </w:r>
      <w:r w:rsidRPr="00BC01D6">
        <w:rPr>
          <w:bCs/>
        </w:rPr>
        <w:t>246.</w:t>
      </w:r>
      <w:r w:rsidR="00AB366D" w:rsidRPr="00BC01D6">
        <w:rPr>
          <w:bCs/>
        </w:rPr>
        <w:t xml:space="preserve"> </w:t>
      </w:r>
      <w:r w:rsidR="00E25A12" w:rsidRPr="00BC01D6">
        <w:rPr>
          <w:bCs/>
        </w:rPr>
        <w:t>https://doi.org/</w:t>
      </w:r>
      <w:r w:rsidRPr="00BC01D6">
        <w:rPr>
          <w:bCs/>
        </w:rPr>
        <w:t>10.1086/686644</w:t>
      </w:r>
    </w:p>
    <w:p w14:paraId="4BDEAE72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38D733A4" w14:textId="2F1CC688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Kriegel,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L.,*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6C4B1F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(2016).</w:t>
      </w:r>
      <w:r w:rsidR="00AB366D" w:rsidRPr="00BC01D6">
        <w:rPr>
          <w:bCs/>
        </w:rPr>
        <w:t xml:space="preserve"> </w:t>
      </w:r>
      <w:r w:rsidRPr="00BC01D6">
        <w:rPr>
          <w:bCs/>
        </w:rPr>
        <w:t>Implementation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6C4B1F" w:rsidRPr="00BC01D6">
        <w:rPr>
          <w:bCs/>
        </w:rPr>
        <w:t>o</w:t>
      </w:r>
      <w:r w:rsidRPr="00BC01D6">
        <w:rPr>
          <w:bCs/>
        </w:rPr>
        <w:t>utcomes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6C4B1F" w:rsidRPr="00BC01D6">
        <w:rPr>
          <w:bCs/>
        </w:rPr>
        <w:t>f</w:t>
      </w:r>
      <w:r w:rsidRPr="00BC01D6">
        <w:rPr>
          <w:bCs/>
        </w:rPr>
        <w:t>orensic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="006C4B1F" w:rsidRPr="00BC01D6">
        <w:rPr>
          <w:bCs/>
        </w:rPr>
        <w:t>p</w:t>
      </w:r>
      <w:r w:rsidRPr="00BC01D6">
        <w:rPr>
          <w:bCs/>
        </w:rPr>
        <w:t>rograms.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Community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6C4B1F" w:rsidRPr="00BC01D6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52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46</w:t>
      </w:r>
      <w:r w:rsidR="006C4B1F" w:rsidRPr="00BC01D6">
        <w:rPr>
          <w:bCs/>
        </w:rPr>
        <w:t>–</w:t>
      </w:r>
      <w:r w:rsidRPr="00BC01D6">
        <w:rPr>
          <w:bCs/>
        </w:rPr>
        <w:t>55.</w:t>
      </w:r>
      <w:r w:rsidR="00AB366D" w:rsidRPr="00BC01D6">
        <w:rPr>
          <w:bCs/>
        </w:rPr>
        <w:t xml:space="preserve"> </w:t>
      </w:r>
      <w:r w:rsidR="006C4B1F" w:rsidRPr="00BC01D6">
        <w:rPr>
          <w:bCs/>
        </w:rPr>
        <w:t>https://doi.org/</w:t>
      </w:r>
      <w:r w:rsidRPr="00BC01D6">
        <w:rPr>
          <w:bCs/>
        </w:rPr>
        <w:t>10.1007/s10597-015-9946-5</w:t>
      </w:r>
    </w:p>
    <w:p w14:paraId="32E4E775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129034EB" w14:textId="6C26203A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proofErr w:type="spellStart"/>
      <w:r w:rsidRPr="00BC01D6">
        <w:rPr>
          <w:bCs/>
        </w:rPr>
        <w:t>Hse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H.,*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Simon,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3227FC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Couture,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(2016).</w:t>
      </w:r>
      <w:r w:rsidR="00AB366D" w:rsidRPr="00BC01D6">
        <w:rPr>
          <w:bCs/>
        </w:rPr>
        <w:t xml:space="preserve"> </w:t>
      </w:r>
      <w:r w:rsidRPr="00BC01D6">
        <w:rPr>
          <w:bCs/>
        </w:rPr>
        <w:t>Location,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l</w:t>
      </w:r>
      <w:r w:rsidRPr="00BC01D6">
        <w:rPr>
          <w:bCs/>
        </w:rPr>
        <w:t>ocation,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l</w:t>
      </w:r>
      <w:r w:rsidRPr="00BC01D6">
        <w:rPr>
          <w:bCs/>
        </w:rPr>
        <w:t>ocation: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Perceptions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s</w:t>
      </w:r>
      <w:r w:rsidRPr="00BC01D6">
        <w:rPr>
          <w:bCs/>
        </w:rPr>
        <w:t>afety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s</w:t>
      </w:r>
      <w:r w:rsidRPr="00BC01D6">
        <w:rPr>
          <w:bCs/>
        </w:rPr>
        <w:t>ecurity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f</w:t>
      </w:r>
      <w:r w:rsidRPr="00BC01D6">
        <w:rPr>
          <w:bCs/>
        </w:rPr>
        <w:t>ormerly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p</w:t>
      </w:r>
      <w:r w:rsidRPr="00BC01D6">
        <w:rPr>
          <w:bCs/>
        </w:rPr>
        <w:t>ersons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t</w:t>
      </w:r>
      <w:r w:rsidRPr="00BC01D6">
        <w:rPr>
          <w:bCs/>
        </w:rPr>
        <w:t>ransitioned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p</w:t>
      </w:r>
      <w:r w:rsidRPr="00BC01D6">
        <w:rPr>
          <w:bCs/>
        </w:rPr>
        <w:t>ermanent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h</w:t>
      </w:r>
      <w:r w:rsidRPr="00BC01D6">
        <w:rPr>
          <w:bCs/>
        </w:rPr>
        <w:t>ousing.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Society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for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="00E763E4" w:rsidRPr="00BC01D6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7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65</w:t>
      </w:r>
      <w:r w:rsidR="00E763E4" w:rsidRPr="00BC01D6">
        <w:rPr>
          <w:bCs/>
        </w:rPr>
        <w:t>–</w:t>
      </w:r>
      <w:r w:rsidRPr="00BC01D6">
        <w:rPr>
          <w:bCs/>
        </w:rPr>
        <w:t>88.</w:t>
      </w:r>
      <w:r w:rsidR="00AB366D" w:rsidRPr="00BC01D6">
        <w:rPr>
          <w:bCs/>
        </w:rPr>
        <w:t xml:space="preserve"> </w:t>
      </w:r>
      <w:r w:rsidR="00E763E4" w:rsidRPr="00BC01D6">
        <w:rPr>
          <w:bCs/>
        </w:rPr>
        <w:t>https://doi.org/</w:t>
      </w:r>
      <w:r w:rsidRPr="00BC01D6">
        <w:rPr>
          <w:bCs/>
        </w:rPr>
        <w:t>10.1086/685034</w:t>
      </w:r>
    </w:p>
    <w:p w14:paraId="414AE4CD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7138669C" w14:textId="394FBE3F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0B1C07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Byrne,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Scriber,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Examining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mortality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formerly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enrolled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First:</w:t>
      </w:r>
      <w:r w:rsidR="00AB366D" w:rsidRPr="00BC01D6">
        <w:rPr>
          <w:bCs/>
        </w:rPr>
        <w:t xml:space="preserve"> </w:t>
      </w:r>
      <w:r w:rsidR="000B1C07" w:rsidRPr="00BC01D6">
        <w:rPr>
          <w:bCs/>
        </w:rPr>
        <w:t>A</w:t>
      </w:r>
      <w:r w:rsidRPr="00BC01D6">
        <w:rPr>
          <w:bCs/>
        </w:rPr>
        <w:t>n</w:t>
      </w:r>
      <w:r w:rsidR="00AB366D" w:rsidRPr="00BC01D6">
        <w:rPr>
          <w:bCs/>
        </w:rPr>
        <w:t xml:space="preserve"> </w:t>
      </w:r>
      <w:r w:rsidRPr="00BC01D6">
        <w:rPr>
          <w:bCs/>
        </w:rPr>
        <w:t>observational</w:t>
      </w:r>
      <w:r w:rsidR="00AB366D" w:rsidRPr="00BC01D6">
        <w:rPr>
          <w:bCs/>
        </w:rPr>
        <w:t xml:space="preserve"> </w:t>
      </w:r>
      <w:r w:rsidRPr="00BC01D6">
        <w:rPr>
          <w:bCs/>
        </w:rPr>
        <w:t>study.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BMC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Public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0B1C07" w:rsidRPr="00BC01D6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15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1209.</w:t>
      </w:r>
      <w:r w:rsidR="00AB366D" w:rsidRPr="00BC01D6">
        <w:rPr>
          <w:bCs/>
        </w:rPr>
        <w:t xml:space="preserve"> </w:t>
      </w:r>
      <w:r w:rsidR="000B1C07" w:rsidRPr="00BC01D6">
        <w:rPr>
          <w:bCs/>
        </w:rPr>
        <w:t>https://doi.org/</w:t>
      </w:r>
      <w:r w:rsidRPr="00BC01D6">
        <w:rPr>
          <w:bCs/>
        </w:rPr>
        <w:t>10.1186/s12889-015-2552-1</w:t>
      </w:r>
    </w:p>
    <w:p w14:paraId="1BC55C38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7D6F9965" w14:textId="3C25982E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B36596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Rhoades,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Hse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Couture,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Rice,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Changes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social</w:t>
      </w:r>
      <w:r w:rsidR="00AB366D" w:rsidRPr="00BC01D6">
        <w:rPr>
          <w:bCs/>
        </w:rPr>
        <w:t xml:space="preserve"> </w:t>
      </w:r>
      <w:r w:rsidRPr="00BC01D6">
        <w:rPr>
          <w:bCs/>
        </w:rPr>
        <w:t>networks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HIV</w:t>
      </w:r>
      <w:r w:rsidR="00AB366D" w:rsidRPr="00BC01D6">
        <w:rPr>
          <w:bCs/>
        </w:rPr>
        <w:t xml:space="preserve"> </w:t>
      </w:r>
      <w:r w:rsidRPr="00BC01D6">
        <w:rPr>
          <w:bCs/>
        </w:rPr>
        <w:t>risk</w:t>
      </w:r>
      <w:r w:rsidR="00AB366D" w:rsidRPr="00BC01D6">
        <w:rPr>
          <w:bCs/>
        </w:rPr>
        <w:t xml:space="preserve"> </w:t>
      </w:r>
      <w:r w:rsidRPr="00BC01D6">
        <w:rPr>
          <w:bCs/>
        </w:rPr>
        <w:t>behaviors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transitioning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into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mixed-methods</w:t>
      </w:r>
      <w:r w:rsidR="00AB366D" w:rsidRPr="00BC01D6">
        <w:rPr>
          <w:bCs/>
        </w:rPr>
        <w:t xml:space="preserve"> </w:t>
      </w:r>
      <w:r w:rsidRPr="00BC01D6">
        <w:rPr>
          <w:bCs/>
        </w:rPr>
        <w:t>pilot</w:t>
      </w:r>
      <w:r w:rsidR="00AB366D" w:rsidRPr="00BC01D6">
        <w:rPr>
          <w:bCs/>
        </w:rPr>
        <w:t xml:space="preserve"> </w:t>
      </w:r>
      <w:r w:rsidRPr="00BC01D6">
        <w:rPr>
          <w:bCs/>
        </w:rPr>
        <w:t>study.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Mixed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Methods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11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124</w:t>
      </w:r>
      <w:r w:rsidR="00B36596" w:rsidRPr="00BC01D6">
        <w:rPr>
          <w:bCs/>
        </w:rPr>
        <w:t>–</w:t>
      </w:r>
      <w:r w:rsidRPr="00BC01D6">
        <w:rPr>
          <w:bCs/>
        </w:rPr>
        <w:t>137.</w:t>
      </w:r>
      <w:r w:rsidR="00AB366D" w:rsidRPr="00BC01D6">
        <w:rPr>
          <w:bCs/>
        </w:rPr>
        <w:t xml:space="preserve"> </w:t>
      </w:r>
      <w:r w:rsidR="00B36596" w:rsidRPr="00BC01D6">
        <w:rPr>
          <w:bCs/>
        </w:rPr>
        <w:t>https://doi.org/</w:t>
      </w:r>
      <w:r w:rsidRPr="00BC01D6">
        <w:rPr>
          <w:bCs/>
        </w:rPr>
        <w:t>10.1177/1558689815607686</w:t>
      </w:r>
    </w:p>
    <w:p w14:paraId="3D5CBBB7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99A376B" w14:textId="50D215E4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Stefancic,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8756F2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Ettner,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Fidelity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="008756F2" w:rsidRPr="00BC01D6">
        <w:rPr>
          <w:bCs/>
        </w:rPr>
        <w:t>m</w:t>
      </w:r>
      <w:r w:rsidRPr="00BC01D6">
        <w:rPr>
          <w:bCs/>
        </w:rPr>
        <w:t>odel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variation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</w:t>
      </w:r>
      <w:r w:rsidR="00AB366D" w:rsidRPr="00BC01D6">
        <w:rPr>
          <w:bCs/>
        </w:rPr>
        <w:t xml:space="preserve"> </w:t>
      </w:r>
      <w:r w:rsidRPr="00BC01D6">
        <w:rPr>
          <w:bCs/>
        </w:rPr>
        <w:t>use</w:t>
      </w:r>
      <w:r w:rsidR="00AB366D" w:rsidRPr="00BC01D6">
        <w:rPr>
          <w:bCs/>
        </w:rPr>
        <w:t xml:space="preserve"> </w:t>
      </w:r>
      <w:r w:rsidR="008756F2" w:rsidRPr="00BC01D6">
        <w:rPr>
          <w:bCs/>
        </w:rPr>
        <w:t>w</w:t>
      </w:r>
      <w:r w:rsidRPr="00BC01D6">
        <w:rPr>
          <w:bCs/>
        </w:rPr>
        <w:t>ithin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66</w:t>
      </w:r>
      <w:r w:rsidRPr="00BC01D6">
        <w:rPr>
          <w:bCs/>
        </w:rPr>
        <w:t>(12),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1283</w:t>
      </w:r>
      <w:r w:rsidR="008756F2" w:rsidRPr="00BC01D6">
        <w:rPr>
          <w:bCs/>
        </w:rPr>
        <w:t>–</w:t>
      </w:r>
      <w:r w:rsidRPr="00BC01D6">
        <w:rPr>
          <w:bCs/>
        </w:rPr>
        <w:t>1289.</w:t>
      </w:r>
      <w:r w:rsidR="00AB366D" w:rsidRPr="00BC01D6">
        <w:rPr>
          <w:bCs/>
        </w:rPr>
        <w:t xml:space="preserve"> </w:t>
      </w:r>
      <w:r w:rsidR="008756F2" w:rsidRPr="00BC01D6">
        <w:rPr>
          <w:bCs/>
        </w:rPr>
        <w:t>https://doi.org/</w:t>
      </w:r>
      <w:r w:rsidRPr="00BC01D6">
        <w:rPr>
          <w:bCs/>
        </w:rPr>
        <w:t>10.1176/appi.ps.</w:t>
      </w:r>
      <w:r w:rsidR="00AB366D" w:rsidRPr="00BC01D6">
        <w:rPr>
          <w:bCs/>
        </w:rPr>
        <w:t xml:space="preserve"> </w:t>
      </w:r>
      <w:r w:rsidRPr="00BC01D6">
        <w:rPr>
          <w:bCs/>
        </w:rPr>
        <w:t>201400564</w:t>
      </w:r>
    </w:p>
    <w:p w14:paraId="1C4CD8D8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B278932" w14:textId="2FEFFB2A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lastRenderedPageBreak/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B07826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Tynan,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Simiriglia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Boermer,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Fussaro,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Dichter,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</w:t>
      </w:r>
      <w:r w:rsidR="00AB366D" w:rsidRPr="00BC01D6">
        <w:rPr>
          <w:bCs/>
        </w:rPr>
        <w:t xml:space="preserve"> </w:t>
      </w:r>
      <w:r w:rsidRPr="00BC01D6">
        <w:rPr>
          <w:bCs/>
        </w:rPr>
        <w:t>utilization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before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after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provision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scatter-site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chronically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severe</w:t>
      </w:r>
      <w:r w:rsidR="00AB366D" w:rsidRPr="00BC01D6">
        <w:rPr>
          <w:bCs/>
        </w:rPr>
        <w:t xml:space="preserve"> </w:t>
      </w:r>
      <w:r w:rsidRPr="00BC01D6">
        <w:rPr>
          <w:bCs/>
        </w:rPr>
        <w:t>alcohol</w:t>
      </w:r>
      <w:r w:rsidR="00AB366D" w:rsidRPr="00BC01D6">
        <w:rPr>
          <w:bCs/>
        </w:rPr>
        <w:t xml:space="preserve"> </w:t>
      </w:r>
      <w:r w:rsidRPr="00BC01D6">
        <w:rPr>
          <w:bCs/>
        </w:rPr>
        <w:t>use</w:t>
      </w:r>
      <w:r w:rsidR="00AB366D" w:rsidRPr="00BC01D6">
        <w:rPr>
          <w:bCs/>
        </w:rPr>
        <w:t xml:space="preserve"> </w:t>
      </w:r>
      <w:r w:rsidRPr="00BC01D6">
        <w:rPr>
          <w:bCs/>
        </w:rPr>
        <w:t>disorders.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International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Drug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Policy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26</w:t>
      </w:r>
      <w:r w:rsidRPr="00BC01D6">
        <w:rPr>
          <w:bCs/>
        </w:rPr>
        <w:t>(9),</w:t>
      </w:r>
      <w:r w:rsidR="00AB366D" w:rsidRPr="00BC01D6">
        <w:rPr>
          <w:bCs/>
        </w:rPr>
        <w:t xml:space="preserve"> </w:t>
      </w:r>
      <w:r w:rsidRPr="00BC01D6">
        <w:rPr>
          <w:bCs/>
        </w:rPr>
        <w:t>883</w:t>
      </w:r>
      <w:r w:rsidR="00B07826" w:rsidRPr="00BC01D6">
        <w:rPr>
          <w:bCs/>
        </w:rPr>
        <w:t>–</w:t>
      </w:r>
      <w:r w:rsidRPr="00BC01D6">
        <w:rPr>
          <w:bCs/>
        </w:rPr>
        <w:t>886.</w:t>
      </w:r>
      <w:r w:rsidR="00AB366D" w:rsidRPr="00BC01D6">
        <w:rPr>
          <w:bCs/>
        </w:rPr>
        <w:t xml:space="preserve"> </w:t>
      </w:r>
      <w:r w:rsidRPr="00BC01D6">
        <w:rPr>
          <w:bCs/>
        </w:rPr>
        <w:t>http</w:t>
      </w:r>
      <w:r w:rsidR="00B07826" w:rsidRPr="00BC01D6">
        <w:rPr>
          <w:bCs/>
        </w:rPr>
        <w:t>s</w:t>
      </w:r>
      <w:r w:rsidRPr="00BC01D6">
        <w:rPr>
          <w:bCs/>
        </w:rPr>
        <w:t>://doi.org/10.1016/j.drugpo.2015.05.022</w:t>
      </w:r>
    </w:p>
    <w:p w14:paraId="46C71BE1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F8562F9" w14:textId="6B78555D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6E7D26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Stefancic,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Petering,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Schreiber,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Abrams,</w:t>
      </w:r>
      <w:r w:rsidR="00AB366D" w:rsidRPr="00BC01D6">
        <w:rPr>
          <w:bCs/>
        </w:rPr>
        <w:t xml:space="preserve"> </w:t>
      </w:r>
      <w:r w:rsidRPr="00BC01D6">
        <w:rPr>
          <w:bCs/>
        </w:rPr>
        <w:t>C</w:t>
      </w:r>
      <w:r w:rsidR="006E7D26" w:rsidRPr="00BC01D6">
        <w:rPr>
          <w:bCs/>
        </w:rPr>
        <w:t>.</w:t>
      </w:r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6E7D26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Social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r</w:t>
      </w:r>
      <w:r w:rsidRPr="00BC01D6">
        <w:rPr>
          <w:bCs/>
        </w:rPr>
        <w:t>elationships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d</w:t>
      </w:r>
      <w:r w:rsidRPr="00BC01D6">
        <w:rPr>
          <w:bCs/>
        </w:rPr>
        <w:t>ually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d</w:t>
      </w:r>
      <w:r w:rsidRPr="00BC01D6">
        <w:rPr>
          <w:bCs/>
        </w:rPr>
        <w:t>iagnosed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a</w:t>
      </w:r>
      <w:r w:rsidRPr="00BC01D6">
        <w:rPr>
          <w:bCs/>
        </w:rPr>
        <w:t>dults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f</w:t>
      </w:r>
      <w:r w:rsidRPr="00BC01D6">
        <w:rPr>
          <w:bCs/>
        </w:rPr>
        <w:t>ollowing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e</w:t>
      </w:r>
      <w:r w:rsidRPr="00BC01D6">
        <w:rPr>
          <w:bCs/>
        </w:rPr>
        <w:t>nrollment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or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t</w:t>
      </w:r>
      <w:r w:rsidRPr="00BC01D6">
        <w:rPr>
          <w:bCs/>
        </w:rPr>
        <w:t>raditional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t</w:t>
      </w:r>
      <w:r w:rsidRPr="00BC01D6">
        <w:rPr>
          <w:bCs/>
        </w:rPr>
        <w:t>reatment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s</w:t>
      </w:r>
      <w:r w:rsidRPr="00BC01D6">
        <w:rPr>
          <w:bCs/>
        </w:rPr>
        <w:t>ervices.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Society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for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385</w:t>
      </w:r>
      <w:r w:rsidR="006E7D26" w:rsidRPr="00BC01D6">
        <w:rPr>
          <w:bCs/>
        </w:rPr>
        <w:t>–</w:t>
      </w:r>
      <w:r w:rsidRPr="00BC01D6">
        <w:rPr>
          <w:bCs/>
        </w:rPr>
        <w:t>406.</w:t>
      </w:r>
      <w:r w:rsidR="00AB366D" w:rsidRPr="00BC01D6">
        <w:rPr>
          <w:bCs/>
        </w:rPr>
        <w:t xml:space="preserve"> </w:t>
      </w:r>
      <w:r w:rsidR="006E7D26" w:rsidRPr="00BC01D6">
        <w:rPr>
          <w:bCs/>
        </w:rPr>
        <w:t>https://doi.org/</w:t>
      </w:r>
      <w:r w:rsidRPr="00BC01D6">
        <w:rPr>
          <w:bCs/>
        </w:rPr>
        <w:t>10.1086/682583</w:t>
      </w:r>
    </w:p>
    <w:p w14:paraId="1B32DB4D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0913E195" w14:textId="7BD294E6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Smith,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A4D95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A4D95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Choy</w:t>
      </w:r>
      <w:r w:rsidR="00AB366D" w:rsidRPr="00BC01D6">
        <w:rPr>
          <w:bCs/>
        </w:rPr>
        <w:t xml:space="preserve"> </w:t>
      </w:r>
      <w:r w:rsidRPr="00BC01D6">
        <w:rPr>
          <w:bCs/>
        </w:rPr>
        <w:t>Brown,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A4D95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Rebuilding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l</w:t>
      </w:r>
      <w:r w:rsidRPr="00BC01D6">
        <w:rPr>
          <w:bCs/>
        </w:rPr>
        <w:t>ives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i</w:t>
      </w:r>
      <w:r w:rsidRPr="00BC01D6">
        <w:rPr>
          <w:bCs/>
        </w:rPr>
        <w:t>dentities: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r</w:t>
      </w:r>
      <w:r w:rsidRPr="00BC01D6">
        <w:rPr>
          <w:bCs/>
        </w:rPr>
        <w:t>ole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p</w:t>
      </w:r>
      <w:r w:rsidRPr="00BC01D6">
        <w:rPr>
          <w:bCs/>
        </w:rPr>
        <w:t>lace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h</w:t>
      </w:r>
      <w:r w:rsidRPr="00BC01D6">
        <w:rPr>
          <w:bCs/>
        </w:rPr>
        <w:t>ealth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r</w:t>
      </w:r>
      <w:r w:rsidRPr="00BC01D6">
        <w:rPr>
          <w:bCs/>
        </w:rPr>
        <w:t>ecovery.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&amp;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Place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33</w:t>
      </w:r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109</w:t>
      </w:r>
      <w:r w:rsidR="009A4D95" w:rsidRPr="00BC01D6">
        <w:rPr>
          <w:bCs/>
        </w:rPr>
        <w:t>–</w:t>
      </w:r>
      <w:r w:rsidRPr="00BC01D6">
        <w:rPr>
          <w:bCs/>
        </w:rPr>
        <w:t>117.</w:t>
      </w:r>
      <w:r w:rsidR="00AB366D" w:rsidRPr="00BC01D6">
        <w:rPr>
          <w:bCs/>
        </w:rPr>
        <w:t xml:space="preserve"> </w:t>
      </w:r>
      <w:r w:rsidR="009A4D95" w:rsidRPr="00BC01D6">
        <w:rPr>
          <w:bCs/>
        </w:rPr>
        <w:t>https://doi.org/</w:t>
      </w:r>
      <w:r w:rsidRPr="00BC01D6">
        <w:rPr>
          <w:bCs/>
        </w:rPr>
        <w:t>10.1016/j.healthplace.2015.03.002</w:t>
      </w:r>
    </w:p>
    <w:p w14:paraId="5AC1C4FA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6AE9F55" w14:textId="153B081A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D1D83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Katz,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</w:t>
      </w:r>
      <w:r w:rsidR="009D1D83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Gilmer,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T.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Aging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place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International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Geriatric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Psychiatry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30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80</w:t>
      </w:r>
      <w:r w:rsidR="009D1D83" w:rsidRPr="00BC01D6">
        <w:rPr>
          <w:bCs/>
        </w:rPr>
        <w:t>–</w:t>
      </w:r>
      <w:r w:rsidRPr="00BC01D6">
        <w:rPr>
          <w:bCs/>
        </w:rPr>
        <w:t>87.</w:t>
      </w:r>
      <w:r w:rsidR="00AB366D" w:rsidRPr="00BC01D6">
        <w:rPr>
          <w:bCs/>
        </w:rPr>
        <w:t xml:space="preserve"> </w:t>
      </w:r>
      <w:r w:rsidR="009D1D83" w:rsidRPr="00BC01D6">
        <w:rPr>
          <w:bCs/>
        </w:rPr>
        <w:t>https://doi.org/</w:t>
      </w:r>
      <w:r w:rsidRPr="00BC01D6">
        <w:rPr>
          <w:bCs/>
        </w:rPr>
        <w:t>10.1002/gps.4120</w:t>
      </w:r>
    </w:p>
    <w:p w14:paraId="04236B08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DCDBBA4" w14:textId="70E4108F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E13A3A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Derejko,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Couture,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E13A3A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(2015).</w:t>
      </w:r>
      <w:r w:rsidR="00AB366D" w:rsidRPr="00BC01D6">
        <w:rPr>
          <w:bCs/>
        </w:rPr>
        <w:t xml:space="preserve"> </w:t>
      </w:r>
      <w:r w:rsidRPr="00BC01D6">
        <w:rPr>
          <w:bCs/>
        </w:rPr>
        <w:t>Maslow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h</w:t>
      </w:r>
      <w:r w:rsidRPr="00BC01D6">
        <w:rPr>
          <w:bCs/>
        </w:rPr>
        <w:t>ealth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r</w:t>
      </w:r>
      <w:r w:rsidRPr="00BC01D6">
        <w:rPr>
          <w:bCs/>
        </w:rPr>
        <w:t>ecovery: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c</w:t>
      </w:r>
      <w:r w:rsidRPr="00BC01D6">
        <w:rPr>
          <w:bCs/>
        </w:rPr>
        <w:t>omparative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s</w:t>
      </w:r>
      <w:r w:rsidRPr="00BC01D6">
        <w:rPr>
          <w:bCs/>
        </w:rPr>
        <w:t>tudy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p</w:t>
      </w:r>
      <w:r w:rsidRPr="00BC01D6">
        <w:rPr>
          <w:bCs/>
        </w:rPr>
        <w:t>rograms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a</w:t>
      </w:r>
      <w:r w:rsidRPr="00BC01D6">
        <w:rPr>
          <w:bCs/>
        </w:rPr>
        <w:t>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s</w:t>
      </w:r>
      <w:r w:rsidRPr="00BC01D6">
        <w:rPr>
          <w:bCs/>
        </w:rPr>
        <w:t>erious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i</w:t>
      </w:r>
      <w:r w:rsidRPr="00BC01D6">
        <w:rPr>
          <w:bCs/>
        </w:rPr>
        <w:t>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Administration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Policy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42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220</w:t>
      </w:r>
      <w:r w:rsidR="00E13A3A" w:rsidRPr="00BC01D6">
        <w:rPr>
          <w:bCs/>
        </w:rPr>
        <w:t>–</w:t>
      </w:r>
      <w:r w:rsidRPr="00BC01D6">
        <w:rPr>
          <w:bCs/>
        </w:rPr>
        <w:t>228.</w:t>
      </w:r>
      <w:r w:rsidR="00AB366D" w:rsidRPr="00BC01D6">
        <w:rPr>
          <w:bCs/>
        </w:rPr>
        <w:t xml:space="preserve"> </w:t>
      </w:r>
      <w:r w:rsidR="00E13A3A" w:rsidRPr="00BC01D6">
        <w:rPr>
          <w:bCs/>
        </w:rPr>
        <w:t>https://doi.org/</w:t>
      </w:r>
      <w:r w:rsidRPr="00BC01D6">
        <w:rPr>
          <w:bCs/>
        </w:rPr>
        <w:t>10.1007/s10488-014-0542-8</w:t>
      </w:r>
    </w:p>
    <w:p w14:paraId="38A4631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157A1B09" w14:textId="0250F7F5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2D509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Matejkowski,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Stefancic,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Lukens,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(2014).</w:t>
      </w:r>
      <w:r w:rsidR="00AB366D" w:rsidRPr="00BC01D6">
        <w:rPr>
          <w:bCs/>
        </w:rPr>
        <w:t xml:space="preserve"> </w:t>
      </w:r>
      <w:r w:rsidRPr="00BC01D6">
        <w:rPr>
          <w:bCs/>
        </w:rPr>
        <w:t>Quality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life</w:t>
      </w:r>
      <w:r w:rsidR="00AB366D" w:rsidRPr="00BC01D6">
        <w:rPr>
          <w:bCs/>
        </w:rPr>
        <w:t xml:space="preserve"> </w:t>
      </w:r>
      <w:r w:rsidRPr="00BC01D6">
        <w:rPr>
          <w:bCs/>
        </w:rPr>
        <w:t>after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who</w:t>
      </w:r>
      <w:r w:rsidR="00AB366D" w:rsidRPr="00BC01D6">
        <w:rPr>
          <w:bCs/>
        </w:rPr>
        <w:t xml:space="preserve"> </w:t>
      </w:r>
      <w:r w:rsidRPr="00BC01D6">
        <w:rPr>
          <w:bCs/>
        </w:rPr>
        <w:t>have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experienced</w:t>
      </w:r>
      <w:r w:rsidR="00AB366D" w:rsidRPr="00BC01D6">
        <w:rPr>
          <w:bCs/>
        </w:rPr>
        <w:t xml:space="preserve"> </w:t>
      </w:r>
      <w:r w:rsidRPr="00BC01D6">
        <w:rPr>
          <w:bCs/>
        </w:rPr>
        <w:t>chronic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220</w:t>
      </w:r>
      <w:r w:rsidRPr="00BC01D6">
        <w:rPr>
          <w:bCs/>
        </w:rPr>
        <w:t>(1</w:t>
      </w:r>
      <w:r w:rsidR="002D5094" w:rsidRPr="00BC01D6">
        <w:rPr>
          <w:bCs/>
        </w:rPr>
        <w:t>–</w:t>
      </w:r>
      <w:r w:rsidRPr="00BC01D6">
        <w:rPr>
          <w:bCs/>
        </w:rPr>
        <w:t>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549</w:t>
      </w:r>
      <w:r w:rsidR="002D5094" w:rsidRPr="00BC01D6">
        <w:rPr>
          <w:bCs/>
        </w:rPr>
        <w:t>–</w:t>
      </w:r>
      <w:r w:rsidRPr="00BC01D6">
        <w:rPr>
          <w:bCs/>
        </w:rPr>
        <w:t>555.</w:t>
      </w:r>
      <w:r w:rsidR="00AB366D" w:rsidRPr="00BC01D6">
        <w:rPr>
          <w:bCs/>
        </w:rPr>
        <w:t xml:space="preserve"> </w:t>
      </w:r>
      <w:r w:rsidR="002D5094" w:rsidRPr="00BC01D6">
        <w:rPr>
          <w:bCs/>
        </w:rPr>
        <w:t>https://doi.org/</w:t>
      </w:r>
      <w:r w:rsidRPr="00BC01D6">
        <w:rPr>
          <w:bCs/>
        </w:rPr>
        <w:t>10.1016/j.psychres.2014.07.072</w:t>
      </w:r>
    </w:p>
    <w:p w14:paraId="086BEC29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F4F83BD" w14:textId="314F1785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(2014).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Provider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v</w:t>
      </w:r>
      <w:r w:rsidRPr="00BC01D6">
        <w:rPr>
          <w:bCs/>
        </w:rPr>
        <w:t>iews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</w:t>
      </w:r>
      <w:r w:rsidRPr="00BC01D6">
        <w:rPr>
          <w:bCs/>
        </w:rPr>
        <w:t>arm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r</w:t>
      </w:r>
      <w:r w:rsidRPr="00BC01D6">
        <w:rPr>
          <w:bCs/>
        </w:rPr>
        <w:t>eduction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v</w:t>
      </w:r>
      <w:r w:rsidRPr="00BC01D6">
        <w:rPr>
          <w:bCs/>
        </w:rPr>
        <w:t>ersus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a</w:t>
      </w:r>
      <w:r w:rsidRPr="00BC01D6">
        <w:rPr>
          <w:bCs/>
        </w:rPr>
        <w:t>bstinence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p</w:t>
      </w:r>
      <w:r w:rsidRPr="00BC01D6">
        <w:rPr>
          <w:bCs/>
        </w:rPr>
        <w:t>olicies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w</w:t>
      </w:r>
      <w:r w:rsidRPr="00BC01D6">
        <w:rPr>
          <w:bCs/>
        </w:rPr>
        <w:t>ithin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s</w:t>
      </w:r>
      <w:r w:rsidRPr="00BC01D6">
        <w:rPr>
          <w:bCs/>
        </w:rPr>
        <w:t>ervices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d</w:t>
      </w:r>
      <w:r w:rsidRPr="00BC01D6">
        <w:rPr>
          <w:bCs/>
        </w:rPr>
        <w:t>ually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d</w:t>
      </w:r>
      <w:r w:rsidRPr="00BC01D6">
        <w:rPr>
          <w:bCs/>
        </w:rPr>
        <w:t>iagnosed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a</w:t>
      </w:r>
      <w:r w:rsidRPr="00BC01D6">
        <w:rPr>
          <w:bCs/>
        </w:rPr>
        <w:t>dults.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Behavioral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&amp;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41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80</w:t>
      </w:r>
      <w:r w:rsidR="00206303" w:rsidRPr="00BC01D6">
        <w:rPr>
          <w:bCs/>
        </w:rPr>
        <w:t>–</w:t>
      </w:r>
      <w:r w:rsidRPr="00BC01D6">
        <w:rPr>
          <w:bCs/>
        </w:rPr>
        <w:t>89.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https://doi.org/</w:t>
      </w:r>
      <w:r w:rsidRPr="00BC01D6">
        <w:rPr>
          <w:bCs/>
        </w:rPr>
        <w:t>10.1007/s11414-013-9318-2</w:t>
      </w:r>
    </w:p>
    <w:p w14:paraId="187DAEE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8AB5ABD" w14:textId="2EADC30A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206303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Melekis,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Stefancic,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(2014).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Introducing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r</w:t>
      </w:r>
      <w:r w:rsidRPr="00BC01D6">
        <w:rPr>
          <w:bCs/>
        </w:rPr>
        <w:t>ural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s</w:t>
      </w:r>
      <w:r w:rsidRPr="00BC01D6">
        <w:rPr>
          <w:bCs/>
        </w:rPr>
        <w:t>ervice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s</w:t>
      </w:r>
      <w:r w:rsidRPr="00BC01D6">
        <w:rPr>
          <w:bCs/>
        </w:rPr>
        <w:t>ystem: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m</w:t>
      </w:r>
      <w:r w:rsidRPr="00BC01D6">
        <w:rPr>
          <w:bCs/>
        </w:rPr>
        <w:t>ultistakeholder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p</w:t>
      </w:r>
      <w:r w:rsidRPr="00BC01D6">
        <w:rPr>
          <w:bCs/>
        </w:rPr>
        <w:t>erspective.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Global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Community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Psychology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Practice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5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</w:t>
      </w:r>
      <w:r w:rsidR="00206303" w:rsidRPr="00BC01D6">
        <w:rPr>
          <w:bCs/>
        </w:rPr>
        <w:t>–</w:t>
      </w:r>
      <w:r w:rsidRPr="00BC01D6">
        <w:rPr>
          <w:bCs/>
        </w:rPr>
        <w:t>13.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https://doi.org/</w:t>
      </w:r>
      <w:r w:rsidRPr="00BC01D6">
        <w:rPr>
          <w:bCs/>
        </w:rPr>
        <w:t>10.13140/2.1.1084.4802</w:t>
      </w:r>
    </w:p>
    <w:p w14:paraId="50C4CC71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8E3E557" w14:textId="2306B7A4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</w:t>
      </w:r>
      <w:r w:rsidR="00206303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206303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(2014).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Activating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p</w:t>
      </w:r>
      <w:r w:rsidRPr="00BC01D6">
        <w:rPr>
          <w:bCs/>
        </w:rPr>
        <w:t>eople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a</w:t>
      </w:r>
      <w:r w:rsidRPr="00BC01D6">
        <w:rPr>
          <w:bCs/>
        </w:rPr>
        <w:t>ddress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their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</w:t>
      </w:r>
      <w:r w:rsidRPr="00BC01D6">
        <w:rPr>
          <w:bCs/>
        </w:rPr>
        <w:t>ealth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c</w:t>
      </w:r>
      <w:r w:rsidRPr="00BC01D6">
        <w:rPr>
          <w:bCs/>
        </w:rPr>
        <w:t>are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n</w:t>
      </w:r>
      <w:r w:rsidRPr="00BC01D6">
        <w:rPr>
          <w:bCs/>
        </w:rPr>
        <w:t>eeds:</w:t>
      </w:r>
      <w:r w:rsidR="00AB366D" w:rsidRPr="00BC01D6">
        <w:rPr>
          <w:bCs/>
        </w:rPr>
        <w:t xml:space="preserve"> </w:t>
      </w:r>
      <w:r w:rsidRPr="00BC01D6">
        <w:rPr>
          <w:bCs/>
        </w:rPr>
        <w:t>Learning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p</w:t>
      </w:r>
      <w:r w:rsidRPr="00BC01D6">
        <w:rPr>
          <w:bCs/>
        </w:rPr>
        <w:t>eople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l</w:t>
      </w:r>
      <w:r w:rsidRPr="00BC01D6">
        <w:rPr>
          <w:bCs/>
        </w:rPr>
        <w:t>ived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e</w:t>
      </w:r>
      <w:r w:rsidRPr="00BC01D6">
        <w:rPr>
          <w:bCs/>
        </w:rPr>
        <w:t>xperience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c</w:t>
      </w:r>
      <w:r w:rsidRPr="00BC01D6">
        <w:rPr>
          <w:bCs/>
        </w:rPr>
        <w:t>hronic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i</w:t>
      </w:r>
      <w:r w:rsidRPr="00BC01D6">
        <w:rPr>
          <w:bCs/>
        </w:rPr>
        <w:t>llnesses.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Community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50</w:t>
      </w:r>
      <w:r w:rsidRPr="00BC01D6">
        <w:rPr>
          <w:bCs/>
        </w:rPr>
        <w:t>(6),</w:t>
      </w:r>
      <w:r w:rsidR="00AB366D" w:rsidRPr="00BC01D6">
        <w:rPr>
          <w:bCs/>
        </w:rPr>
        <w:t xml:space="preserve"> </w:t>
      </w:r>
      <w:r w:rsidRPr="00BC01D6">
        <w:rPr>
          <w:bCs/>
        </w:rPr>
        <w:t>656</w:t>
      </w:r>
      <w:r w:rsidR="00206303" w:rsidRPr="00BC01D6">
        <w:rPr>
          <w:bCs/>
        </w:rPr>
        <w:t>–</w:t>
      </w:r>
      <w:r w:rsidRPr="00BC01D6">
        <w:rPr>
          <w:bCs/>
        </w:rPr>
        <w:t>663.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https://doi.org/</w:t>
      </w:r>
      <w:r w:rsidRPr="00BC01D6">
        <w:rPr>
          <w:bCs/>
        </w:rPr>
        <w:t>10.1007/s10597-013-9686-3</w:t>
      </w:r>
    </w:p>
    <w:p w14:paraId="49E20FB9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0082133D" w14:textId="578169BE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Whitley,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</w:t>
      </w:r>
      <w:r w:rsidR="00206303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206303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(2014).</w:t>
      </w:r>
      <w:r w:rsidR="00AB366D" w:rsidRPr="00BC01D6">
        <w:rPr>
          <w:bCs/>
        </w:rPr>
        <w:t xml:space="preserve"> </w:t>
      </w:r>
      <w:r w:rsidRPr="00BC01D6">
        <w:rPr>
          <w:bCs/>
        </w:rPr>
        <w:t>Life,</w:t>
      </w:r>
      <w:r w:rsidR="00AB366D" w:rsidRPr="00BC01D6">
        <w:rPr>
          <w:bCs/>
        </w:rPr>
        <w:t xml:space="preserve"> </w:t>
      </w:r>
      <w:r w:rsidRPr="00BC01D6">
        <w:rPr>
          <w:bCs/>
        </w:rPr>
        <w:t>liberty,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pursuit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happiness:</w:t>
      </w:r>
      <w:r w:rsidR="00AB366D" w:rsidRPr="00BC01D6">
        <w:rPr>
          <w:bCs/>
        </w:rPr>
        <w:t xml:space="preserve"> </w:t>
      </w:r>
      <w:r w:rsidRPr="00BC01D6">
        <w:rPr>
          <w:bCs/>
        </w:rPr>
        <w:t>Reframing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inequities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experienced</w:t>
      </w:r>
      <w:r w:rsidR="00AB366D" w:rsidRPr="00BC01D6">
        <w:rPr>
          <w:bCs/>
        </w:rPr>
        <w:t xml:space="preserve"> </w:t>
      </w:r>
      <w:r w:rsidRPr="00BC01D6">
        <w:rPr>
          <w:bCs/>
        </w:rPr>
        <w:t>by</w:t>
      </w:r>
      <w:r w:rsidR="00AB366D" w:rsidRPr="00BC01D6">
        <w:rPr>
          <w:bCs/>
        </w:rPr>
        <w:t xml:space="preserve"> </w:t>
      </w:r>
      <w:r w:rsidRPr="00BC01D6">
        <w:rPr>
          <w:bCs/>
        </w:rPr>
        <w:t>people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severe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Rehabilitation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37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68</w:t>
      </w:r>
      <w:r w:rsidR="00206303" w:rsidRPr="00BC01D6">
        <w:rPr>
          <w:bCs/>
        </w:rPr>
        <w:t>–</w:t>
      </w:r>
      <w:r w:rsidRPr="00BC01D6">
        <w:rPr>
          <w:bCs/>
        </w:rPr>
        <w:t>70.</w:t>
      </w:r>
      <w:r w:rsidR="00AB366D" w:rsidRPr="00BC01D6">
        <w:rPr>
          <w:bCs/>
        </w:rPr>
        <w:t xml:space="preserve"> </w:t>
      </w:r>
      <w:r w:rsidR="00206303" w:rsidRPr="00BC01D6">
        <w:rPr>
          <w:bCs/>
        </w:rPr>
        <w:t>https://doi.org/</w:t>
      </w:r>
      <w:r w:rsidRPr="00BC01D6">
        <w:rPr>
          <w:bCs/>
        </w:rPr>
        <w:t>10.1037/prj0000053</w:t>
      </w:r>
    </w:p>
    <w:p w14:paraId="1928B54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9BEF50E" w14:textId="5AB0F240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Guerrero,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G.,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(2014).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i</w:t>
      </w:r>
      <w:r w:rsidRPr="00BC01D6">
        <w:rPr>
          <w:bCs/>
        </w:rPr>
        <w:t>ntegration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r</w:t>
      </w:r>
      <w:r w:rsidRPr="00BC01D6">
        <w:rPr>
          <w:bCs/>
        </w:rPr>
        <w:t>educe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</w:t>
      </w:r>
      <w:r w:rsidRPr="00BC01D6">
        <w:rPr>
          <w:bCs/>
        </w:rPr>
        <w:t>omelessness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Los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Angeles</w:t>
      </w:r>
      <w:r w:rsidR="00AB366D" w:rsidRPr="00BC01D6">
        <w:rPr>
          <w:bCs/>
        </w:rPr>
        <w:t xml:space="preserve"> </w:t>
      </w:r>
      <w:r w:rsidRPr="00BC01D6">
        <w:rPr>
          <w:bCs/>
        </w:rPr>
        <w:t>County:</w:t>
      </w:r>
      <w:r w:rsidR="00AB366D" w:rsidRPr="00BC01D6">
        <w:rPr>
          <w:bCs/>
        </w:rPr>
        <w:t xml:space="preserve"> </w:t>
      </w:r>
      <w:r w:rsidRPr="00BC01D6">
        <w:rPr>
          <w:bCs/>
        </w:rPr>
        <w:t>Multiple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s</w:t>
      </w:r>
      <w:r w:rsidRPr="00BC01D6">
        <w:rPr>
          <w:bCs/>
        </w:rPr>
        <w:t>takeholder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p</w:t>
      </w:r>
      <w:r w:rsidRPr="00BC01D6">
        <w:rPr>
          <w:bCs/>
        </w:rPr>
        <w:t>erspectives.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Human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Organizations</w:t>
      </w:r>
      <w:r w:rsidR="009733BA" w:rsidRPr="00BC01D6">
        <w:rPr>
          <w:bCs/>
          <w:i/>
        </w:rPr>
        <w:t>: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Management,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Leadership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&amp;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Governance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38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44</w:t>
      </w:r>
      <w:r w:rsidR="009733BA" w:rsidRPr="00BC01D6">
        <w:rPr>
          <w:bCs/>
        </w:rPr>
        <w:t>–</w:t>
      </w:r>
      <w:r w:rsidRPr="00BC01D6">
        <w:rPr>
          <w:bCs/>
        </w:rPr>
        <w:t>54.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https://doi.org/</w:t>
      </w:r>
      <w:r w:rsidRPr="00BC01D6">
        <w:rPr>
          <w:bCs/>
        </w:rPr>
        <w:t>10.1080/03643107.2013.853009</w:t>
      </w:r>
    </w:p>
    <w:p w14:paraId="3DCBE90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2B75F8C" w14:textId="589C4377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733BA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Shinn,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Tsemberis,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733BA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Examining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provider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perspectives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within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</w:t>
      </w:r>
      <w:r w:rsidRPr="00BC01D6">
        <w:rPr>
          <w:bCs/>
        </w:rPr>
        <w:t>ousing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F</w:t>
      </w:r>
      <w:r w:rsidRPr="00BC01D6">
        <w:rPr>
          <w:bCs/>
        </w:rPr>
        <w:t>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traditional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Rehabilitation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16</w:t>
      </w:r>
      <w:r w:rsidRPr="00BC01D6">
        <w:rPr>
          <w:bCs/>
        </w:rPr>
        <w:t>(4),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262</w:t>
      </w:r>
      <w:r w:rsidR="009733BA" w:rsidRPr="00BC01D6">
        <w:rPr>
          <w:bCs/>
        </w:rPr>
        <w:t>–</w:t>
      </w:r>
      <w:r w:rsidRPr="00BC01D6">
        <w:rPr>
          <w:bCs/>
        </w:rPr>
        <w:t>274.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https://doi.org/</w:t>
      </w:r>
      <w:r w:rsidRPr="00BC01D6">
        <w:rPr>
          <w:bCs/>
        </w:rPr>
        <w:t>10.1080/15487768.2013.847745</w:t>
      </w:r>
    </w:p>
    <w:p w14:paraId="5FD96BED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330E5CC8" w14:textId="58497884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Cabassa,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Craig,</w:t>
      </w:r>
      <w:r w:rsidR="00AB366D" w:rsidRPr="00BC01D6">
        <w:rPr>
          <w:bCs/>
        </w:rPr>
        <w:t xml:space="preserve"> </w:t>
      </w:r>
      <w:r w:rsidRPr="00BC01D6">
        <w:rPr>
          <w:bCs/>
        </w:rPr>
        <w:t>C.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Permanent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</w:t>
      </w:r>
      <w:r w:rsidRPr="00BC01D6">
        <w:rPr>
          <w:bCs/>
        </w:rPr>
        <w:t>ousing:</w:t>
      </w:r>
      <w:r w:rsidR="00AB366D" w:rsidRPr="00BC01D6">
        <w:rPr>
          <w:bCs/>
        </w:rPr>
        <w:t xml:space="preserve"> </w:t>
      </w:r>
      <w:r w:rsidRPr="00BC01D6">
        <w:rPr>
          <w:bCs/>
        </w:rPr>
        <w:lastRenderedPageBreak/>
        <w:t>Addressing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</w:t>
      </w:r>
      <w:r w:rsidRPr="00BC01D6">
        <w:rPr>
          <w:bCs/>
        </w:rPr>
        <w:t>omelessness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h</w:t>
      </w:r>
      <w:r w:rsidRPr="00BC01D6">
        <w:rPr>
          <w:bCs/>
        </w:rPr>
        <w:t>ealth</w:t>
      </w:r>
      <w:r w:rsidR="00AB366D" w:rsidRPr="00BC01D6">
        <w:rPr>
          <w:bCs/>
        </w:rPr>
        <w:t xml:space="preserve"> </w:t>
      </w:r>
      <w:r w:rsidR="009733BA" w:rsidRPr="00BC01D6">
        <w:rPr>
          <w:bCs/>
        </w:rPr>
        <w:t>d</w:t>
      </w:r>
      <w:r w:rsidRPr="00BC01D6">
        <w:rPr>
          <w:bCs/>
        </w:rPr>
        <w:t>isparities?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Public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103</w:t>
      </w:r>
      <w:r w:rsidRPr="00BC01D6">
        <w:rPr>
          <w:bCs/>
        </w:rPr>
        <w:t>(S</w:t>
      </w:r>
      <w:r w:rsidR="009733BA" w:rsidRPr="00BC01D6">
        <w:rPr>
          <w:bCs/>
        </w:rPr>
        <w:t xml:space="preserve">uppl. </w:t>
      </w:r>
      <w:r w:rsidRPr="00BC01D6">
        <w:rPr>
          <w:bCs/>
        </w:rPr>
        <w:t>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S188</w:t>
      </w:r>
      <w:r w:rsidR="009733BA" w:rsidRPr="00BC01D6">
        <w:rPr>
          <w:bCs/>
        </w:rPr>
        <w:t>–</w:t>
      </w:r>
      <w:r w:rsidRPr="00BC01D6">
        <w:rPr>
          <w:bCs/>
        </w:rPr>
        <w:t>S192.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https://doi.org/</w:t>
      </w:r>
      <w:r w:rsidRPr="00BC01D6">
        <w:rPr>
          <w:bCs/>
        </w:rPr>
        <w:t>10.</w:t>
      </w:r>
      <w:r w:rsidR="00AB366D" w:rsidRPr="00BC01D6">
        <w:rPr>
          <w:bCs/>
        </w:rPr>
        <w:t xml:space="preserve"> </w:t>
      </w:r>
      <w:r w:rsidRPr="00BC01D6">
        <w:rPr>
          <w:bCs/>
        </w:rPr>
        <w:t>2105/AJPH.2013.301490</w:t>
      </w:r>
    </w:p>
    <w:p w14:paraId="490A3DE5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8F560D8" w14:textId="3AC87992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Stefancic,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4E2C73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Melton,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Shin,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Lawrence-Gomez,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Tsemberis,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S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Implementing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rural</w:t>
      </w:r>
      <w:r w:rsidR="00AB366D" w:rsidRPr="00BC01D6">
        <w:rPr>
          <w:bCs/>
        </w:rPr>
        <w:t xml:space="preserve"> </w:t>
      </w:r>
      <w:r w:rsidRPr="00BC01D6">
        <w:rPr>
          <w:bCs/>
        </w:rPr>
        <w:t>areas:</w:t>
      </w:r>
      <w:r w:rsidR="00AB366D" w:rsidRPr="00BC01D6">
        <w:rPr>
          <w:bCs/>
        </w:rPr>
        <w:t xml:space="preserve"> </w:t>
      </w:r>
      <w:r w:rsidRPr="00BC01D6">
        <w:rPr>
          <w:bCs/>
        </w:rPr>
        <w:t>Pathways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Vermont.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Public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103</w:t>
      </w:r>
      <w:r w:rsidRPr="00BC01D6">
        <w:rPr>
          <w:bCs/>
        </w:rPr>
        <w:t>(S</w:t>
      </w:r>
      <w:r w:rsidR="004E2C73" w:rsidRPr="00BC01D6">
        <w:rPr>
          <w:bCs/>
        </w:rPr>
        <w:t xml:space="preserve">uppl. </w:t>
      </w:r>
      <w:r w:rsidRPr="00BC01D6">
        <w:rPr>
          <w:bCs/>
        </w:rPr>
        <w:t>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S206</w:t>
      </w:r>
      <w:r w:rsidR="004E2C73" w:rsidRPr="00BC01D6">
        <w:rPr>
          <w:bCs/>
        </w:rPr>
        <w:t>–</w:t>
      </w:r>
      <w:r w:rsidRPr="00BC01D6">
        <w:rPr>
          <w:bCs/>
        </w:rPr>
        <w:t>S209.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https://doi.org/</w:t>
      </w:r>
      <w:r w:rsidRPr="00BC01D6">
        <w:rPr>
          <w:bCs/>
        </w:rPr>
        <w:t>10.2105/</w:t>
      </w:r>
      <w:r w:rsidR="00AB366D" w:rsidRPr="00BC01D6">
        <w:rPr>
          <w:bCs/>
        </w:rPr>
        <w:t xml:space="preserve"> </w:t>
      </w:r>
      <w:r w:rsidRPr="00BC01D6">
        <w:rPr>
          <w:bCs/>
        </w:rPr>
        <w:t>AJPH.2013.301606</w:t>
      </w:r>
    </w:p>
    <w:p w14:paraId="6891127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07E2A76" w14:textId="30A18F64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Smith,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T.,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Derejko,</w:t>
      </w:r>
      <w:r w:rsidR="00AB366D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p</w:t>
      </w:r>
      <w:r w:rsidRPr="00BC01D6">
        <w:rPr>
          <w:bCs/>
        </w:rPr>
        <w:t>icture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i</w:t>
      </w:r>
      <w:r w:rsidRPr="00BC01D6">
        <w:rPr>
          <w:bCs/>
        </w:rPr>
        <w:t>s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w</w:t>
      </w:r>
      <w:r w:rsidRPr="00BC01D6">
        <w:rPr>
          <w:bCs/>
        </w:rPr>
        <w:t>orth...?</w:t>
      </w:r>
      <w:r w:rsidR="00AB366D" w:rsidRPr="00BC01D6">
        <w:rPr>
          <w:bCs/>
        </w:rPr>
        <w:t xml:space="preserve"> </w:t>
      </w:r>
      <w:r w:rsidRPr="00BC01D6">
        <w:rPr>
          <w:bCs/>
        </w:rPr>
        <w:t>Photo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e</w:t>
      </w:r>
      <w:r w:rsidRPr="00BC01D6">
        <w:rPr>
          <w:bCs/>
        </w:rPr>
        <w:t>licitation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i</w:t>
      </w:r>
      <w:r w:rsidRPr="00BC01D6">
        <w:rPr>
          <w:bCs/>
        </w:rPr>
        <w:t>nterviewing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w</w:t>
      </w:r>
      <w:r w:rsidRPr="00BC01D6">
        <w:rPr>
          <w:bCs/>
        </w:rPr>
        <w:t>ith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f</w:t>
      </w:r>
      <w:r w:rsidRPr="00BC01D6">
        <w:rPr>
          <w:bCs/>
        </w:rPr>
        <w:t>ormerly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a</w:t>
      </w:r>
      <w:r w:rsidRPr="00BC01D6">
        <w:rPr>
          <w:bCs/>
        </w:rPr>
        <w:t>dults.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Qualitative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23</w:t>
      </w:r>
      <w:r w:rsidRPr="00BC01D6">
        <w:rPr>
          <w:bCs/>
        </w:rPr>
        <w:t>(11),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1435</w:t>
      </w:r>
      <w:r w:rsidR="004E2C73" w:rsidRPr="00BC01D6">
        <w:rPr>
          <w:bCs/>
        </w:rPr>
        <w:t>–</w:t>
      </w:r>
      <w:r w:rsidRPr="00BC01D6">
        <w:rPr>
          <w:bCs/>
        </w:rPr>
        <w:t>1444.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https://doi.org/</w:t>
      </w:r>
      <w:r w:rsidRPr="00BC01D6">
        <w:rPr>
          <w:bCs/>
        </w:rPr>
        <w:t>10.1177/1049732313507752</w:t>
      </w:r>
    </w:p>
    <w:p w14:paraId="232FB26E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77DCFD53" w14:textId="05A1BFA3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r w:rsidRPr="00BC01D6">
        <w:rPr>
          <w:bCs/>
        </w:rPr>
        <w:t>Brawer,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R.,</w:t>
      </w:r>
      <w:r w:rsidR="00AB366D" w:rsidRPr="00BC01D6">
        <w:rPr>
          <w:bCs/>
        </w:rPr>
        <w:t xml:space="preserve"> </w:t>
      </w:r>
      <w:r w:rsidRPr="00BC01D6">
        <w:rPr>
          <w:bCs/>
        </w:rPr>
        <w:t>Weinstein,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AB366D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Lawson,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Stwords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Crossan,</w:t>
      </w:r>
      <w:r w:rsidR="00AB366D" w:rsidRPr="00BC01D6">
        <w:rPr>
          <w:bCs/>
        </w:rPr>
        <w:t xml:space="preserve"> </w:t>
      </w:r>
      <w:r w:rsidRPr="00BC01D6">
        <w:rPr>
          <w:bCs/>
        </w:rPr>
        <w:t>C.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Addressing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chronic</w:t>
      </w:r>
      <w:r w:rsidR="00AB366D" w:rsidRPr="00BC01D6">
        <w:rPr>
          <w:bCs/>
        </w:rPr>
        <w:t xml:space="preserve"> </w:t>
      </w:r>
      <w:r w:rsidRPr="00BC01D6">
        <w:rPr>
          <w:bCs/>
        </w:rPr>
        <w:t>disease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within</w:t>
      </w:r>
      <w:r w:rsidR="00AB366D" w:rsidRPr="00BC01D6">
        <w:rPr>
          <w:bCs/>
        </w:rPr>
        <w:t xml:space="preserve"> </w:t>
      </w:r>
      <w:r w:rsidRPr="00BC01D6">
        <w:rPr>
          <w:bCs/>
        </w:rPr>
        <w:t>supportive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Progress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="004E2C73" w:rsidRPr="00BC01D6">
        <w:rPr>
          <w:bCs/>
          <w:i/>
        </w:rPr>
        <w:t>C</w:t>
      </w:r>
      <w:r w:rsidRPr="00BC01D6">
        <w:rPr>
          <w:bCs/>
          <w:i/>
        </w:rPr>
        <w:t>ommunity</w:t>
      </w:r>
      <w:r w:rsidR="00AB366D" w:rsidRPr="00BC01D6">
        <w:rPr>
          <w:bCs/>
          <w:i/>
        </w:rPr>
        <w:t xml:space="preserve"> </w:t>
      </w:r>
      <w:r w:rsidR="004E2C73" w:rsidRPr="00BC01D6">
        <w:rPr>
          <w:bCs/>
          <w:i/>
        </w:rPr>
        <w:t>H</w:t>
      </w:r>
      <w:r w:rsidRPr="00BC01D6">
        <w:rPr>
          <w:bCs/>
          <w:i/>
        </w:rPr>
        <w:t>ealth</w:t>
      </w:r>
      <w:r w:rsidR="00AB366D" w:rsidRPr="00BC01D6">
        <w:rPr>
          <w:bCs/>
          <w:i/>
        </w:rPr>
        <w:t xml:space="preserve"> </w:t>
      </w:r>
      <w:r w:rsidR="004E2C73" w:rsidRPr="00BC01D6">
        <w:rPr>
          <w:bCs/>
          <w:i/>
        </w:rPr>
        <w:t>P</w:t>
      </w:r>
      <w:r w:rsidRPr="00BC01D6">
        <w:rPr>
          <w:bCs/>
          <w:i/>
        </w:rPr>
        <w:t>artnerships:</w:t>
      </w:r>
      <w:r w:rsidR="00AB366D" w:rsidRPr="00BC01D6">
        <w:rPr>
          <w:bCs/>
          <w:i/>
        </w:rPr>
        <w:t xml:space="preserve"> </w:t>
      </w:r>
      <w:r w:rsidR="004E2C73" w:rsidRPr="00BC01D6">
        <w:rPr>
          <w:bCs/>
          <w:i/>
        </w:rPr>
        <w:t>R</w:t>
      </w:r>
      <w:r w:rsidRPr="00BC01D6">
        <w:rPr>
          <w:bCs/>
          <w:i/>
        </w:rPr>
        <w:t>esearch,</w:t>
      </w:r>
      <w:r w:rsidR="00AB366D" w:rsidRPr="00BC01D6">
        <w:rPr>
          <w:bCs/>
          <w:i/>
        </w:rPr>
        <w:t xml:space="preserve"> </w:t>
      </w:r>
      <w:r w:rsidR="004E2C73" w:rsidRPr="00BC01D6">
        <w:rPr>
          <w:bCs/>
          <w:i/>
        </w:rPr>
        <w:t>E</w:t>
      </w:r>
      <w:r w:rsidRPr="00BC01D6">
        <w:rPr>
          <w:bCs/>
          <w:i/>
        </w:rPr>
        <w:t>ducation,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="004E2C73" w:rsidRPr="00BC01D6">
        <w:rPr>
          <w:bCs/>
          <w:i/>
        </w:rPr>
        <w:t>A</w:t>
      </w:r>
      <w:r w:rsidRPr="00BC01D6">
        <w:rPr>
          <w:bCs/>
          <w:i/>
        </w:rPr>
        <w:t>ction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7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67</w:t>
      </w:r>
      <w:r w:rsidR="004E2C73" w:rsidRPr="00BC01D6">
        <w:rPr>
          <w:bCs/>
        </w:rPr>
        <w:t>–</w:t>
      </w:r>
      <w:r w:rsidRPr="00BC01D6">
        <w:rPr>
          <w:bCs/>
        </w:rPr>
        <w:t>75.</w:t>
      </w:r>
      <w:r w:rsidR="00AB366D" w:rsidRPr="00BC01D6">
        <w:rPr>
          <w:bCs/>
        </w:rPr>
        <w:t xml:space="preserve"> </w:t>
      </w:r>
      <w:r w:rsidRPr="00BC01D6">
        <w:rPr>
          <w:bCs/>
        </w:rPr>
        <w:t>https://doi.org/10.1353/cpr.2013.0005</w:t>
      </w:r>
    </w:p>
    <w:p w14:paraId="73EF5169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3F131784" w14:textId="2795F42A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Matejkowski,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Lee,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Lukens,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Weinstein,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L.C.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Perceptions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h</w:t>
      </w:r>
      <w:r w:rsidRPr="00BC01D6">
        <w:rPr>
          <w:bCs/>
        </w:rPr>
        <w:t>ealth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i</w:t>
      </w:r>
      <w:r w:rsidRPr="00BC01D6">
        <w:rPr>
          <w:bCs/>
        </w:rPr>
        <w:t>ntervene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r</w:t>
      </w:r>
      <w:r w:rsidRPr="00BC01D6">
        <w:rPr>
          <w:bCs/>
        </w:rPr>
        <w:t>elationship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b</w:t>
      </w:r>
      <w:r w:rsidRPr="00BC01D6">
        <w:rPr>
          <w:bCs/>
        </w:rPr>
        <w:t>etween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p</w:t>
      </w:r>
      <w:r w:rsidRPr="00BC01D6">
        <w:rPr>
          <w:bCs/>
        </w:rPr>
        <w:t>sychiatric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s</w:t>
      </w:r>
      <w:r w:rsidRPr="00BC01D6">
        <w:rPr>
          <w:bCs/>
        </w:rPr>
        <w:t>ymptoms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q</w:t>
      </w:r>
      <w:r w:rsidRPr="00BC01D6">
        <w:rPr>
          <w:bCs/>
        </w:rPr>
        <w:t>uality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l</w:t>
      </w:r>
      <w:r w:rsidRPr="00BC01D6">
        <w:rPr>
          <w:bCs/>
        </w:rPr>
        <w:t>ife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i</w:t>
      </w:r>
      <w:r w:rsidRPr="00BC01D6">
        <w:rPr>
          <w:bCs/>
        </w:rPr>
        <w:t>ndividuals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s</w:t>
      </w:r>
      <w:r w:rsidRPr="00BC01D6">
        <w:rPr>
          <w:bCs/>
        </w:rPr>
        <w:t>upportive</w:t>
      </w:r>
      <w:r w:rsidR="00AB366D" w:rsidRPr="00BC01D6">
        <w:rPr>
          <w:bCs/>
        </w:rPr>
        <w:t xml:space="preserve"> </w:t>
      </w:r>
      <w:r w:rsidR="007941DC" w:rsidRPr="00BC01D6">
        <w:rPr>
          <w:bCs/>
        </w:rPr>
        <w:t>h</w:t>
      </w:r>
      <w:r w:rsidRPr="00BC01D6">
        <w:rPr>
          <w:bCs/>
        </w:rPr>
        <w:t>ousing.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Behavioral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&amp;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40</w:t>
      </w:r>
      <w:r w:rsidRPr="00BC01D6">
        <w:rPr>
          <w:bCs/>
        </w:rPr>
        <w:t>(4),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469</w:t>
      </w:r>
      <w:r w:rsidR="007941DC" w:rsidRPr="00BC01D6">
        <w:rPr>
          <w:bCs/>
        </w:rPr>
        <w:t>–</w:t>
      </w:r>
      <w:r w:rsidRPr="00BC01D6">
        <w:rPr>
          <w:bCs/>
        </w:rPr>
        <w:t>475.</w:t>
      </w:r>
      <w:r w:rsidR="00AB366D" w:rsidRPr="00BC01D6">
        <w:rPr>
          <w:bCs/>
        </w:rPr>
        <w:t xml:space="preserve"> </w:t>
      </w:r>
      <w:r w:rsidR="004E2C73" w:rsidRPr="00BC01D6">
        <w:rPr>
          <w:bCs/>
        </w:rPr>
        <w:t>https://doi.org/</w:t>
      </w:r>
      <w:r w:rsidRPr="00BC01D6">
        <w:rPr>
          <w:bCs/>
        </w:rPr>
        <w:t>10.1007/s11414-013-9346-y</w:t>
      </w:r>
    </w:p>
    <w:p w14:paraId="5A79EBDB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125A26A6" w14:textId="61CD53E7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Weinstein,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AB366D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LaNoue,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Collins,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Drake,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care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integration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formerly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people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Dual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Diagnosis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9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72</w:t>
      </w:r>
      <w:r w:rsidR="009C3FD4" w:rsidRPr="00BC01D6">
        <w:rPr>
          <w:bCs/>
        </w:rPr>
        <w:t>–</w:t>
      </w:r>
      <w:r w:rsidRPr="00BC01D6">
        <w:rPr>
          <w:bCs/>
        </w:rPr>
        <w:t>77.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10.1080/15504263.2012.750089</w:t>
      </w:r>
    </w:p>
    <w:p w14:paraId="27896BF9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DFFF5BD" w14:textId="3D736E67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F,</w:t>
      </w:r>
      <w:r w:rsidR="00AB366D" w:rsidRPr="00BC01D6">
        <w:rPr>
          <w:bCs/>
        </w:rPr>
        <w:t xml:space="preserve"> </w:t>
      </w:r>
      <w:r w:rsidRPr="00BC01D6">
        <w:rPr>
          <w:bCs/>
        </w:rPr>
        <w:t>Hsu,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Winetrobe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H.,</w:t>
      </w:r>
      <w:r w:rsidR="00AB366D" w:rsidRPr="00BC01D6">
        <w:rPr>
          <w:bCs/>
        </w:rPr>
        <w:t xml:space="preserve"> </w:t>
      </w:r>
      <w:r w:rsidRPr="00BC01D6">
        <w:rPr>
          <w:bCs/>
        </w:rPr>
        <w:t>Dent,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Carranza,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</w:t>
      </w:r>
      <w:r w:rsidR="009C3FD4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Wenzel,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9C3FD4" w:rsidRPr="00BC01D6">
        <w:rPr>
          <w:bCs/>
        </w:rPr>
        <w:t xml:space="preserve"> </w:t>
      </w:r>
      <w:r w:rsidRPr="00BC01D6">
        <w:rPr>
          <w:bCs/>
        </w:rPr>
        <w:t>L.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Transitioning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“</w:t>
      </w:r>
      <w:r w:rsidRPr="00BC01D6">
        <w:rPr>
          <w:bCs/>
        </w:rPr>
        <w:t>fresh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start</w:t>
      </w:r>
      <w:r w:rsidR="00AB366D" w:rsidRPr="00BC01D6">
        <w:rPr>
          <w:bCs/>
        </w:rPr>
        <w:t xml:space="preserve">” </w:t>
      </w:r>
      <w:r w:rsidRPr="00BC01D6">
        <w:rPr>
          <w:bCs/>
        </w:rPr>
        <w:t>event.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Society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="009C3FD4"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47</w:t>
      </w:r>
      <w:r w:rsidR="009C3FD4" w:rsidRPr="00BC01D6">
        <w:rPr>
          <w:bCs/>
        </w:rPr>
        <w:t>–</w:t>
      </w:r>
      <w:r w:rsidRPr="00BC01D6">
        <w:rPr>
          <w:bCs/>
        </w:rPr>
        <w:t>57.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10.5243/jsswr.2013.4</w:t>
      </w:r>
    </w:p>
    <w:p w14:paraId="3F833C09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8A30016" w14:textId="773A5DAD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(2013).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qualitative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analysis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case</w:t>
      </w:r>
      <w:r w:rsidR="00AB366D" w:rsidRPr="00BC01D6">
        <w:rPr>
          <w:bCs/>
        </w:rPr>
        <w:t xml:space="preserve"> </w:t>
      </w:r>
      <w:r w:rsidRPr="00BC01D6">
        <w:rPr>
          <w:bCs/>
        </w:rPr>
        <w:t>manager</w:t>
      </w:r>
      <w:r w:rsidR="00AB366D" w:rsidRPr="00BC01D6">
        <w:rPr>
          <w:bCs/>
        </w:rPr>
        <w:t>’</w:t>
      </w:r>
      <w:r w:rsidRPr="00BC01D6">
        <w:rPr>
          <w:bCs/>
        </w:rPr>
        <w:t>s</w:t>
      </w:r>
      <w:r w:rsidR="00AB366D" w:rsidRPr="00BC01D6">
        <w:rPr>
          <w:bCs/>
        </w:rPr>
        <w:t xml:space="preserve"> </w:t>
      </w:r>
      <w:r w:rsidRPr="00BC01D6">
        <w:rPr>
          <w:bCs/>
        </w:rPr>
        <w:t>use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harm</w:t>
      </w:r>
      <w:r w:rsidR="00AB366D" w:rsidRPr="00BC01D6">
        <w:rPr>
          <w:bCs/>
        </w:rPr>
        <w:t xml:space="preserve"> </w:t>
      </w:r>
      <w:r w:rsidRPr="00BC01D6">
        <w:rPr>
          <w:bCs/>
        </w:rPr>
        <w:t>reduction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practice.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Substance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Abuse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Treatment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44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71</w:t>
      </w:r>
      <w:r w:rsidR="009C3FD4" w:rsidRPr="00BC01D6">
        <w:rPr>
          <w:bCs/>
        </w:rPr>
        <w:t>–</w:t>
      </w:r>
      <w:r w:rsidRPr="00BC01D6">
        <w:rPr>
          <w:bCs/>
        </w:rPr>
        <w:t>77.</w:t>
      </w:r>
      <w:r w:rsidR="00AB366D" w:rsidRPr="00BC01D6">
        <w:rPr>
          <w:bCs/>
        </w:rPr>
        <w:t xml:space="preserve"> </w:t>
      </w:r>
      <w:r w:rsidRPr="00BC01D6">
        <w:rPr>
          <w:bCs/>
          <w:highlight w:val="white"/>
        </w:rPr>
        <w:t>https://doi</w:t>
      </w:r>
      <w:r w:rsidR="009C3FD4" w:rsidRPr="00BC01D6">
        <w:rPr>
          <w:bCs/>
          <w:highlight w:val="white"/>
        </w:rPr>
        <w:t>.</w:t>
      </w:r>
      <w:r w:rsidRPr="00BC01D6">
        <w:rPr>
          <w:bCs/>
          <w:highlight w:val="white"/>
        </w:rPr>
        <w:t>org/10.1016/j.jsat.2012.03.007</w:t>
      </w:r>
    </w:p>
    <w:p w14:paraId="1047052A" w14:textId="77777777" w:rsidR="004652AE" w:rsidRPr="00BC01D6" w:rsidRDefault="004652AE" w:rsidP="00AB366D">
      <w:pPr>
        <w:widowControl w:val="0"/>
        <w:ind w:left="720" w:hanging="720"/>
        <w:rPr>
          <w:bCs/>
          <w:highlight w:val="white"/>
        </w:rPr>
      </w:pPr>
    </w:p>
    <w:p w14:paraId="0F9DE671" w14:textId="115181E3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Smith,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(2012).</w:t>
      </w:r>
      <w:r w:rsidR="00AB366D" w:rsidRPr="00BC01D6">
        <w:rPr>
          <w:bCs/>
        </w:rPr>
        <w:t xml:space="preserve"> </w:t>
      </w:r>
      <w:r w:rsidRPr="00BC01D6">
        <w:rPr>
          <w:bCs/>
        </w:rPr>
        <w:t>Life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c</w:t>
      </w:r>
      <w:r w:rsidRPr="00BC01D6">
        <w:rPr>
          <w:bCs/>
        </w:rPr>
        <w:t>ourse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a</w:t>
      </w:r>
      <w:r w:rsidRPr="00BC01D6">
        <w:rPr>
          <w:bCs/>
        </w:rPr>
        <w:t>dversity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l</w:t>
      </w:r>
      <w:r w:rsidRPr="00BC01D6">
        <w:rPr>
          <w:bCs/>
        </w:rPr>
        <w:t>ives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f</w:t>
      </w:r>
      <w:r w:rsidRPr="00BC01D6">
        <w:rPr>
          <w:bCs/>
        </w:rPr>
        <w:t>ormerly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</w:t>
      </w:r>
      <w:r w:rsidRPr="00BC01D6">
        <w:rPr>
          <w:bCs/>
        </w:rPr>
        <w:t>omeless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p</w:t>
      </w:r>
      <w:r w:rsidRPr="00BC01D6">
        <w:rPr>
          <w:bCs/>
        </w:rPr>
        <w:t>ersons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s</w:t>
      </w:r>
      <w:r w:rsidRPr="00BC01D6">
        <w:rPr>
          <w:bCs/>
        </w:rPr>
        <w:t>erious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m</w:t>
      </w:r>
      <w:r w:rsidRPr="00BC01D6">
        <w:rPr>
          <w:bCs/>
        </w:rPr>
        <w:t>ental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i</w:t>
      </w:r>
      <w:r w:rsidRPr="00BC01D6">
        <w:rPr>
          <w:bCs/>
        </w:rPr>
        <w:t>llness:</w:t>
      </w:r>
      <w:r w:rsidR="00AB366D" w:rsidRPr="00BC01D6">
        <w:rPr>
          <w:bCs/>
        </w:rPr>
        <w:t xml:space="preserve"> </w:t>
      </w:r>
      <w:r w:rsidRPr="00BC01D6">
        <w:rPr>
          <w:bCs/>
        </w:rPr>
        <w:t>Qualitative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a</w:t>
      </w:r>
      <w:r w:rsidRPr="00BC01D6">
        <w:rPr>
          <w:bCs/>
        </w:rPr>
        <w:t>nalyses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c</w:t>
      </w:r>
      <w:r w:rsidRPr="00BC01D6">
        <w:rPr>
          <w:bCs/>
        </w:rPr>
        <w:t>ontext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m</w:t>
      </w:r>
      <w:r w:rsidRPr="00BC01D6">
        <w:rPr>
          <w:bCs/>
        </w:rPr>
        <w:t>eaning.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Orthopsychiatry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82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421</w:t>
      </w:r>
      <w:r w:rsidR="009C3FD4" w:rsidRPr="00BC01D6">
        <w:rPr>
          <w:bCs/>
        </w:rPr>
        <w:t>–4</w:t>
      </w:r>
      <w:r w:rsidRPr="00BC01D6">
        <w:rPr>
          <w:bCs/>
        </w:rPr>
        <w:t>30.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10.1111/j.1939-0025.2012.01159.x</w:t>
      </w:r>
    </w:p>
    <w:p w14:paraId="379E29C9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9B5C85B" w14:textId="014B1C20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Smith,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(2012).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Substance</w:t>
      </w:r>
      <w:r w:rsidR="00AB366D" w:rsidRPr="00BC01D6">
        <w:rPr>
          <w:bCs/>
        </w:rPr>
        <w:t xml:space="preserve"> </w:t>
      </w:r>
      <w:r w:rsidRPr="00BC01D6">
        <w:rPr>
          <w:bCs/>
        </w:rPr>
        <w:t>abuse</w:t>
      </w:r>
      <w:r w:rsidR="00AB366D" w:rsidRPr="00BC01D6">
        <w:rPr>
          <w:bCs/>
        </w:rPr>
        <w:t xml:space="preserve"> </w:t>
      </w:r>
      <w:r w:rsidRPr="00BC01D6">
        <w:rPr>
          <w:bCs/>
        </w:rPr>
        <w:t>recovery</w:t>
      </w:r>
      <w:r w:rsidR="00AB366D" w:rsidRPr="00BC01D6">
        <w:rPr>
          <w:bCs/>
        </w:rPr>
        <w:t xml:space="preserve"> </w:t>
      </w:r>
      <w:r w:rsidRPr="00BC01D6">
        <w:rPr>
          <w:bCs/>
        </w:rPr>
        <w:t>after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Dual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Diagnosis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8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238</w:t>
      </w:r>
      <w:r w:rsidR="009C3FD4" w:rsidRPr="00BC01D6">
        <w:rPr>
          <w:bCs/>
        </w:rPr>
        <w:t>–</w:t>
      </w:r>
      <w:r w:rsidRPr="00BC01D6">
        <w:rPr>
          <w:bCs/>
        </w:rPr>
        <w:t>246.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10.1080/15504263.2012.697448</w:t>
      </w:r>
    </w:p>
    <w:p w14:paraId="5DD417B5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2C9E73FD" w14:textId="2DF1D2A1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</w:t>
      </w:r>
      <w:r w:rsidR="009C3FD4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(2012).</w:t>
      </w:r>
      <w:r w:rsidR="00AB366D" w:rsidRPr="00BC01D6">
        <w:rPr>
          <w:bCs/>
        </w:rPr>
        <w:t xml:space="preserve"> </w:t>
      </w:r>
      <w:r w:rsidRPr="00BC01D6">
        <w:rPr>
          <w:bCs/>
        </w:rPr>
        <w:t>Qualitative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research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practice:</w:t>
      </w:r>
      <w:r w:rsidR="00AB366D" w:rsidRPr="00BC01D6">
        <w:rPr>
          <w:bCs/>
        </w:rPr>
        <w:t xml:space="preserve"> </w:t>
      </w:r>
      <w:r w:rsidRPr="00BC01D6">
        <w:rPr>
          <w:bCs/>
        </w:rPr>
        <w:t>Findings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Pr="00BC01D6">
        <w:rPr>
          <w:bCs/>
        </w:rPr>
        <w:t>studies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who</w:t>
      </w:r>
      <w:r w:rsidR="00AB366D" w:rsidRPr="00BC01D6">
        <w:rPr>
          <w:bCs/>
        </w:rPr>
        <w:t xml:space="preserve"> </w:t>
      </w:r>
      <w:r w:rsidRPr="00BC01D6">
        <w:rPr>
          <w:bCs/>
        </w:rPr>
        <w:t>have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co-occurring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substance</w:t>
      </w:r>
      <w:r w:rsidR="00AB366D" w:rsidRPr="00BC01D6">
        <w:rPr>
          <w:bCs/>
        </w:rPr>
        <w:t xml:space="preserve"> </w:t>
      </w:r>
      <w:r w:rsidRPr="00BC01D6">
        <w:rPr>
          <w:bCs/>
        </w:rPr>
        <w:t>abuse.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Clinical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40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187</w:t>
      </w:r>
      <w:r w:rsidR="009C3FD4" w:rsidRPr="00BC01D6">
        <w:rPr>
          <w:bCs/>
        </w:rPr>
        <w:t>–</w:t>
      </w:r>
      <w:r w:rsidRPr="00BC01D6">
        <w:rPr>
          <w:bCs/>
        </w:rPr>
        <w:t>193.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10.1007/s10615-011-0354-1</w:t>
      </w:r>
    </w:p>
    <w:p w14:paraId="55D486B4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55408068" w14:textId="312A2DB3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proofErr w:type="spellStart"/>
      <w:r w:rsidRPr="00BC01D6">
        <w:rPr>
          <w:bCs/>
        </w:rPr>
        <w:t>Tiderington</w:t>
      </w:r>
      <w:proofErr w:type="spellEnd"/>
      <w:r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E.,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(2012).</w:t>
      </w:r>
      <w:r w:rsidR="00AB366D" w:rsidRPr="00BC01D6">
        <w:rPr>
          <w:bCs/>
        </w:rPr>
        <w:t xml:space="preserve"> </w:t>
      </w:r>
      <w:r w:rsidRPr="00BC01D6">
        <w:rPr>
          <w:bCs/>
        </w:rPr>
        <w:t>Labeling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</w:t>
      </w:r>
      <w:r w:rsidR="00AB366D" w:rsidRPr="00BC01D6">
        <w:rPr>
          <w:bCs/>
        </w:rPr>
        <w:t xml:space="preserve"> </w:t>
      </w:r>
      <w:r w:rsidRPr="00BC01D6">
        <w:rPr>
          <w:bCs/>
        </w:rPr>
        <w:t>disengagement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as</w:t>
      </w:r>
      <w:r w:rsidR="00AB366D" w:rsidRPr="00BC01D6">
        <w:rPr>
          <w:bCs/>
        </w:rPr>
        <w:t xml:space="preserve"> “</w:t>
      </w:r>
      <w:r w:rsidRPr="00BC01D6">
        <w:rPr>
          <w:bCs/>
        </w:rPr>
        <w:t>sabotage</w:t>
      </w:r>
      <w:r w:rsidR="00AB366D" w:rsidRPr="00BC01D6">
        <w:rPr>
          <w:bCs/>
        </w:rPr>
        <w:t>”</w:t>
      </w:r>
      <w:r w:rsidRPr="00BC01D6">
        <w:rPr>
          <w:bCs/>
        </w:rPr>
        <w:t>:</w:t>
      </w:r>
      <w:r w:rsidR="00AB366D" w:rsidRPr="00BC01D6">
        <w:rPr>
          <w:bCs/>
        </w:rPr>
        <w:t xml:space="preserve"> </w:t>
      </w:r>
      <w:r w:rsidRPr="00BC01D6">
        <w:rPr>
          <w:bCs/>
        </w:rPr>
        <w:t>Implications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proofErr w:type="gramStart"/>
      <w:r w:rsidRPr="00BC01D6">
        <w:rPr>
          <w:bCs/>
        </w:rPr>
        <w:t>recovery</w:t>
      </w:r>
      <w:r w:rsidR="00AB366D" w:rsidRPr="00BC01D6">
        <w:rPr>
          <w:bCs/>
        </w:rPr>
        <w:t xml:space="preserve"> </w:t>
      </w:r>
      <w:r w:rsidRPr="00BC01D6">
        <w:rPr>
          <w:bCs/>
        </w:rPr>
        <w:t>oriented</w:t>
      </w:r>
      <w:proofErr w:type="gramEnd"/>
      <w:r w:rsidR="00AB366D" w:rsidRPr="00BC01D6">
        <w:rPr>
          <w:bCs/>
        </w:rPr>
        <w:t xml:space="preserve"> </w:t>
      </w:r>
      <w:r w:rsidRPr="00BC01D6">
        <w:rPr>
          <w:bCs/>
        </w:rPr>
        <w:t>services.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Clinical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40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261</w:t>
      </w:r>
      <w:r w:rsidR="009C3FD4" w:rsidRPr="00BC01D6">
        <w:rPr>
          <w:bCs/>
        </w:rPr>
        <w:t>–</w:t>
      </w:r>
      <w:r w:rsidRPr="00BC01D6">
        <w:rPr>
          <w:bCs/>
        </w:rPr>
        <w:t>267.</w:t>
      </w:r>
    </w:p>
    <w:p w14:paraId="268AE788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39E10667" w14:textId="2E979402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Nguyen,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(2011).</w:t>
      </w:r>
      <w:r w:rsidR="00AB366D" w:rsidRPr="00BC01D6">
        <w:rPr>
          <w:bCs/>
        </w:rPr>
        <w:t xml:space="preserve"> </w:t>
      </w:r>
      <w:r w:rsidRPr="00BC01D6">
        <w:rPr>
          <w:bCs/>
        </w:rPr>
        <w:t>Consumer/case</w:t>
      </w:r>
      <w:r w:rsidR="00AB366D" w:rsidRPr="00BC01D6">
        <w:rPr>
          <w:bCs/>
        </w:rPr>
        <w:t xml:space="preserve"> </w:t>
      </w:r>
      <w:r w:rsidRPr="00BC01D6">
        <w:rPr>
          <w:bCs/>
        </w:rPr>
        <w:t>manager</w:t>
      </w:r>
      <w:r w:rsidR="00AB366D" w:rsidRPr="00BC01D6">
        <w:rPr>
          <w:bCs/>
        </w:rPr>
        <w:t xml:space="preserve"> </w:t>
      </w:r>
      <w:r w:rsidRPr="00BC01D6">
        <w:rPr>
          <w:bCs/>
        </w:rPr>
        <w:t>agreement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on</w:t>
      </w:r>
      <w:r w:rsidR="00AB366D" w:rsidRPr="00BC01D6">
        <w:rPr>
          <w:bCs/>
        </w:rPr>
        <w:t xml:space="preserve"> </w:t>
      </w:r>
      <w:r w:rsidRPr="00BC01D6">
        <w:rPr>
          <w:bCs/>
        </w:rPr>
        <w:t>needs</w:t>
      </w:r>
      <w:r w:rsidR="00AB366D" w:rsidRPr="00BC01D6">
        <w:rPr>
          <w:bCs/>
        </w:rPr>
        <w:t xml:space="preserve"> </w:t>
      </w:r>
      <w:r w:rsidRPr="00BC01D6">
        <w:rPr>
          <w:bCs/>
        </w:rPr>
        <w:t>assessments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Society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lastRenderedPageBreak/>
        <w:t>Social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Work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143</w:t>
      </w:r>
      <w:r w:rsidR="009C3FD4" w:rsidRPr="00BC01D6">
        <w:rPr>
          <w:bCs/>
        </w:rPr>
        <w:t>–</w:t>
      </w:r>
      <w:r w:rsidRPr="00BC01D6">
        <w:rPr>
          <w:bCs/>
        </w:rPr>
        <w:t>148.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10.5243/jsswr.2011.8</w:t>
      </w:r>
    </w:p>
    <w:p w14:paraId="08BF6787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31F34BCF" w14:textId="0815D1D8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Weinstein,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9C3FD4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Tsemberis,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S.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(2011).</w:t>
      </w:r>
      <w:r w:rsidR="00AB366D" w:rsidRPr="00BC01D6">
        <w:rPr>
          <w:bCs/>
        </w:rPr>
        <w:t xml:space="preserve"> </w:t>
      </w:r>
      <w:r w:rsidRPr="00BC01D6">
        <w:rPr>
          <w:bCs/>
        </w:rPr>
        <w:t>Creating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medical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people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62</w:t>
      </w:r>
      <w:r w:rsidRPr="00BC01D6">
        <w:rPr>
          <w:bCs/>
        </w:rPr>
        <w:t>(5),</w:t>
      </w:r>
      <w:r w:rsidR="00AB366D" w:rsidRPr="00BC01D6">
        <w:rPr>
          <w:bCs/>
        </w:rPr>
        <w:t xml:space="preserve"> </w:t>
      </w:r>
      <w:r w:rsidRPr="00BC01D6">
        <w:rPr>
          <w:bCs/>
        </w:rPr>
        <w:t>561</w:t>
      </w:r>
      <w:r w:rsidR="009C3FD4" w:rsidRPr="00BC01D6">
        <w:rPr>
          <w:bCs/>
        </w:rPr>
        <w:t>–56</w:t>
      </w:r>
      <w:r w:rsidRPr="00BC01D6">
        <w:rPr>
          <w:bCs/>
        </w:rPr>
        <w:t>2.</w:t>
      </w:r>
    </w:p>
    <w:p w14:paraId="5DB00CA7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5E2554F" w14:textId="21F0A04D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Weinstein,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9C3FD4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Cody,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Jordan,</w:t>
      </w:r>
      <w:r w:rsidR="00AB366D" w:rsidRPr="00BC01D6">
        <w:rPr>
          <w:bCs/>
        </w:rPr>
        <w:t xml:space="preserve"> </w:t>
      </w:r>
      <w:r w:rsidRPr="00BC01D6">
        <w:rPr>
          <w:bCs/>
        </w:rPr>
        <w:t>M.,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Lelar,</w:t>
      </w:r>
      <w:r w:rsidR="00AB366D" w:rsidRPr="00BC01D6">
        <w:rPr>
          <w:bCs/>
        </w:rPr>
        <w:t xml:space="preserve"> </w:t>
      </w:r>
      <w:r w:rsidRPr="00BC01D6">
        <w:rPr>
          <w:bCs/>
        </w:rPr>
        <w:t>R.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(2011).</w:t>
      </w:r>
      <w:r w:rsidR="00AB366D" w:rsidRPr="00BC01D6">
        <w:rPr>
          <w:bCs/>
        </w:rPr>
        <w:t xml:space="preserve"> </w:t>
      </w:r>
      <w:r w:rsidRPr="00BC01D6">
        <w:rPr>
          <w:bCs/>
        </w:rPr>
        <w:t>Transforming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a</w:t>
      </w:r>
      <w:r w:rsidRPr="00BC01D6">
        <w:rPr>
          <w:bCs/>
        </w:rPr>
        <w:t>ssertive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c</w:t>
      </w:r>
      <w:r w:rsidRPr="00BC01D6">
        <w:rPr>
          <w:bCs/>
        </w:rPr>
        <w:t>ommunity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t</w:t>
      </w:r>
      <w:r w:rsidRPr="00BC01D6">
        <w:rPr>
          <w:bCs/>
        </w:rPr>
        <w:t>reatment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into</w:t>
      </w:r>
      <w:r w:rsidR="00AB366D" w:rsidRPr="00BC01D6">
        <w:rPr>
          <w:bCs/>
        </w:rPr>
        <w:t xml:space="preserve"> </w:t>
      </w:r>
      <w:r w:rsidRPr="00BC01D6">
        <w:rPr>
          <w:bCs/>
        </w:rPr>
        <w:t>an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i</w:t>
      </w:r>
      <w:r w:rsidRPr="00BC01D6">
        <w:rPr>
          <w:bCs/>
        </w:rPr>
        <w:t>ntegrated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c</w:t>
      </w:r>
      <w:r w:rsidRPr="00BC01D6">
        <w:rPr>
          <w:bCs/>
        </w:rPr>
        <w:t>are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s</w:t>
      </w:r>
      <w:r w:rsidRPr="00BC01D6">
        <w:rPr>
          <w:bCs/>
        </w:rPr>
        <w:t>ystem: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r</w:t>
      </w:r>
      <w:r w:rsidRPr="00BC01D6">
        <w:rPr>
          <w:bCs/>
        </w:rPr>
        <w:t>ole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n</w:t>
      </w:r>
      <w:r w:rsidRPr="00BC01D6">
        <w:rPr>
          <w:bCs/>
        </w:rPr>
        <w:t>ursing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p</w:t>
      </w:r>
      <w:r w:rsidRPr="00BC01D6">
        <w:rPr>
          <w:bCs/>
        </w:rPr>
        <w:t>rimary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c</w:t>
      </w:r>
      <w:r w:rsidRPr="00BC01D6">
        <w:rPr>
          <w:bCs/>
        </w:rPr>
        <w:t>are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p</w:t>
      </w:r>
      <w:r w:rsidRPr="00BC01D6">
        <w:rPr>
          <w:bCs/>
        </w:rPr>
        <w:t>artnerships.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Nurses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Association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17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64</w:t>
      </w:r>
      <w:r w:rsidR="009C3FD4" w:rsidRPr="00BC01D6">
        <w:rPr>
          <w:bCs/>
        </w:rPr>
        <w:t>–</w:t>
      </w:r>
      <w:r w:rsidRPr="00BC01D6">
        <w:rPr>
          <w:bCs/>
        </w:rPr>
        <w:t>71.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10.1177/107839031039465</w:t>
      </w:r>
    </w:p>
    <w:p w14:paraId="16EF8E18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7F2AF2C0" w14:textId="48E2AB94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Weinstein,</w:t>
      </w:r>
      <w:r w:rsidR="00AB366D" w:rsidRPr="00BC01D6">
        <w:rPr>
          <w:bCs/>
        </w:rPr>
        <w:t xml:space="preserve"> </w:t>
      </w:r>
      <w:r w:rsidRPr="00BC01D6">
        <w:rPr>
          <w:bCs/>
        </w:rPr>
        <w:t>L.</w:t>
      </w:r>
      <w:r w:rsidR="009C3FD4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Matejkowski,</w:t>
      </w:r>
      <w:r w:rsidR="00AB366D" w:rsidRPr="00BC01D6">
        <w:rPr>
          <w:bCs/>
        </w:rPr>
        <w:t xml:space="preserve"> </w:t>
      </w:r>
      <w:r w:rsidRPr="00BC01D6">
        <w:rPr>
          <w:bCs/>
        </w:rPr>
        <w:t>J.,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Santana,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(2011).</w:t>
      </w:r>
      <w:r w:rsidR="00AB366D" w:rsidRPr="00BC01D6">
        <w:rPr>
          <w:bCs/>
        </w:rPr>
        <w:t xml:space="preserve"> </w:t>
      </w:r>
      <w:r w:rsidRPr="00BC01D6">
        <w:rPr>
          <w:bCs/>
        </w:rPr>
        <w:t>Moving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Pr="00BC01D6">
        <w:rPr>
          <w:bCs/>
        </w:rPr>
        <w:t>street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home: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status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entrants</w:t>
      </w:r>
      <w:r w:rsidR="00AB366D" w:rsidRPr="00BC01D6">
        <w:rPr>
          <w:bCs/>
        </w:rPr>
        <w:t xml:space="preserve"> </w:t>
      </w:r>
      <w:r w:rsidRPr="00BC01D6">
        <w:rPr>
          <w:bCs/>
        </w:rPr>
        <w:t>to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Primary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Care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Community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2</w:t>
      </w:r>
      <w:r w:rsidRPr="00BC01D6">
        <w:rPr>
          <w:bCs/>
        </w:rPr>
        <w:t>(1),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11</w:t>
      </w:r>
      <w:r w:rsidR="009C3FD4" w:rsidRPr="00BC01D6">
        <w:rPr>
          <w:bCs/>
        </w:rPr>
        <w:t>–</w:t>
      </w:r>
      <w:r w:rsidRPr="00BC01D6">
        <w:rPr>
          <w:bCs/>
        </w:rPr>
        <w:t>15.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10.1177/2150131910383580</w:t>
      </w:r>
    </w:p>
    <w:p w14:paraId="2DAFAD42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7967A0B" w14:textId="23EEA08E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(2011).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role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comparison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front-line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provider</w:t>
      </w:r>
      <w:r w:rsidR="00AB366D" w:rsidRPr="00BC01D6">
        <w:rPr>
          <w:bCs/>
        </w:rPr>
        <w:t xml:space="preserve"> </w:t>
      </w:r>
      <w:r w:rsidRPr="00BC01D6">
        <w:rPr>
          <w:bCs/>
        </w:rPr>
        <w:t>views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traditional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Administration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Policy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in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and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38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77</w:t>
      </w:r>
      <w:r w:rsidR="009C3FD4" w:rsidRPr="00BC01D6">
        <w:rPr>
          <w:bCs/>
        </w:rPr>
        <w:t>–</w:t>
      </w:r>
      <w:r w:rsidRPr="00BC01D6">
        <w:rPr>
          <w:bCs/>
        </w:rPr>
        <w:t>85.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10.1007/s10488-010-0303-2</w:t>
      </w:r>
    </w:p>
    <w:p w14:paraId="72D4D342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69B96DF4" w14:textId="1E12B852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Stefancic,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(2011).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Substance</w:t>
      </w:r>
      <w:r w:rsidR="00AB366D" w:rsidRPr="00BC01D6">
        <w:rPr>
          <w:bCs/>
        </w:rPr>
        <w:t xml:space="preserve"> </w:t>
      </w:r>
      <w:r w:rsidRPr="00BC01D6">
        <w:rPr>
          <w:bCs/>
        </w:rPr>
        <w:t>use</w:t>
      </w:r>
      <w:r w:rsidR="00AB366D" w:rsidRPr="00BC01D6">
        <w:rPr>
          <w:bCs/>
        </w:rPr>
        <w:t xml:space="preserve"> </w:t>
      </w:r>
      <w:r w:rsidRPr="00BC01D6">
        <w:rPr>
          <w:bCs/>
        </w:rPr>
        <w:t>outcomes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clients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illness: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Comparing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Housing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treatment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first</w:t>
      </w:r>
      <w:r w:rsidR="00AB366D" w:rsidRPr="00BC01D6">
        <w:rPr>
          <w:bCs/>
        </w:rPr>
        <w:t xml:space="preserve"> </w:t>
      </w:r>
      <w:r w:rsidRPr="00BC01D6">
        <w:rPr>
          <w:bCs/>
        </w:rPr>
        <w:t>programs.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Community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Mental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47</w:t>
      </w:r>
      <w:r w:rsidRPr="00BC01D6">
        <w:rPr>
          <w:bCs/>
        </w:rPr>
        <w:t>(2),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227</w:t>
      </w:r>
      <w:r w:rsidR="009C3FD4" w:rsidRPr="00BC01D6">
        <w:rPr>
          <w:bCs/>
        </w:rPr>
        <w:t>–</w:t>
      </w:r>
      <w:r w:rsidRPr="00BC01D6">
        <w:rPr>
          <w:bCs/>
        </w:rPr>
        <w:t>232.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https://doi.org/1</w:t>
      </w:r>
      <w:r w:rsidRPr="00BC01D6">
        <w:rPr>
          <w:bCs/>
        </w:rPr>
        <w:t>0.1007/s10597-009-9283-7</w:t>
      </w:r>
    </w:p>
    <w:p w14:paraId="09BC27E6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12535882" w14:textId="4F35E839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Stanhope,</w:t>
      </w:r>
      <w:r w:rsidR="00AB366D" w:rsidRPr="00BC01D6">
        <w:rPr>
          <w:bCs/>
        </w:rPr>
        <w:t xml:space="preserve"> </w:t>
      </w:r>
      <w:r w:rsidRPr="00BC01D6">
        <w:rPr>
          <w:bCs/>
        </w:rPr>
        <w:t>V.,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(2009).</w:t>
      </w:r>
      <w:r w:rsidR="00AB366D" w:rsidRPr="00BC01D6">
        <w:rPr>
          <w:bCs/>
        </w:rPr>
        <w:t xml:space="preserve"> </w:t>
      </w:r>
      <w:r w:rsidRPr="00BC01D6">
        <w:rPr>
          <w:bCs/>
        </w:rPr>
        <w:t>Understanding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service</w:t>
      </w:r>
      <w:r w:rsidR="00AB366D" w:rsidRPr="00BC01D6">
        <w:rPr>
          <w:bCs/>
        </w:rPr>
        <w:t xml:space="preserve"> </w:t>
      </w:r>
      <w:r w:rsidRPr="00BC01D6">
        <w:rPr>
          <w:bCs/>
        </w:rPr>
        <w:t>disengagement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perspective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case</w:t>
      </w:r>
      <w:r w:rsidR="00AB366D" w:rsidRPr="00BC01D6">
        <w:rPr>
          <w:bCs/>
        </w:rPr>
        <w:t xml:space="preserve"> </w:t>
      </w:r>
      <w:r w:rsidRPr="00BC01D6">
        <w:rPr>
          <w:bCs/>
        </w:rPr>
        <w:t>managers.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Services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60</w:t>
      </w:r>
      <w:r w:rsidRPr="00BC01D6">
        <w:rPr>
          <w:bCs/>
        </w:rPr>
        <w:t>(4),</w:t>
      </w:r>
      <w:r w:rsidR="00AB366D" w:rsidRPr="00BC01D6">
        <w:rPr>
          <w:bCs/>
        </w:rPr>
        <w:t xml:space="preserve"> </w:t>
      </w:r>
      <w:r w:rsidRPr="00BC01D6">
        <w:rPr>
          <w:bCs/>
        </w:rPr>
        <w:t>459</w:t>
      </w:r>
      <w:r w:rsidR="009C3FD4" w:rsidRPr="00BC01D6">
        <w:rPr>
          <w:bCs/>
        </w:rPr>
        <w:t>–</w:t>
      </w:r>
      <w:r w:rsidRPr="00BC01D6">
        <w:rPr>
          <w:bCs/>
        </w:rPr>
        <w:t>464.</w:t>
      </w:r>
    </w:p>
    <w:p w14:paraId="22771E50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4ED2A78C" w14:textId="2A4EC93B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</w:t>
      </w:r>
      <w:r w:rsidR="009C3FD4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 xml:space="preserve"> </w:t>
      </w:r>
      <w:r w:rsidRPr="00BC01D6">
        <w:rPr>
          <w:bCs/>
        </w:rPr>
        <w:t>F.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(2009).</w:t>
      </w:r>
      <w:r w:rsidR="00AB366D" w:rsidRPr="00BC01D6">
        <w:rPr>
          <w:bCs/>
        </w:rPr>
        <w:t xml:space="preserve"> </w:t>
      </w:r>
      <w:r w:rsidRPr="00BC01D6">
        <w:rPr>
          <w:bCs/>
        </w:rPr>
        <w:t>Obtaining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large-scale</w:t>
      </w:r>
      <w:r w:rsidR="00AB366D" w:rsidRPr="00BC01D6">
        <w:rPr>
          <w:bCs/>
        </w:rPr>
        <w:t xml:space="preserve"> </w:t>
      </w:r>
      <w:r w:rsidRPr="00BC01D6">
        <w:rPr>
          <w:bCs/>
        </w:rPr>
        <w:t>funding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empowerment-oriented</w:t>
      </w:r>
      <w:r w:rsidR="00AB366D" w:rsidRPr="00BC01D6">
        <w:rPr>
          <w:bCs/>
        </w:rPr>
        <w:t xml:space="preserve"> </w:t>
      </w:r>
      <w:r w:rsidRPr="00BC01D6">
        <w:rPr>
          <w:bCs/>
        </w:rPr>
        <w:t>qualitative</w:t>
      </w:r>
      <w:r w:rsidR="00AB366D" w:rsidRPr="00BC01D6">
        <w:rPr>
          <w:bCs/>
        </w:rPr>
        <w:t xml:space="preserve"> </w:t>
      </w:r>
      <w:r w:rsidRPr="00BC01D6">
        <w:rPr>
          <w:bCs/>
        </w:rPr>
        <w:t>research:</w:t>
      </w:r>
      <w:r w:rsidR="00AB366D" w:rsidRPr="00BC01D6">
        <w:rPr>
          <w:bCs/>
        </w:rPr>
        <w:t xml:space="preserve"> </w:t>
      </w:r>
      <w:r w:rsidRPr="00BC01D6">
        <w:rPr>
          <w:bCs/>
        </w:rPr>
        <w:t>A</w:t>
      </w:r>
      <w:r w:rsidR="00AB366D" w:rsidRPr="00BC01D6">
        <w:rPr>
          <w:bCs/>
        </w:rPr>
        <w:t xml:space="preserve"> </w:t>
      </w:r>
      <w:r w:rsidRPr="00BC01D6">
        <w:rPr>
          <w:bCs/>
        </w:rPr>
        <w:t>report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personal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experience.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Qualitative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Health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Research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19</w:t>
      </w:r>
      <w:r w:rsidRPr="00BC01D6">
        <w:rPr>
          <w:bCs/>
        </w:rPr>
        <w:t>(6),</w:t>
      </w:r>
      <w:r w:rsidR="00AB366D" w:rsidRPr="00BC01D6">
        <w:rPr>
          <w:bCs/>
        </w:rPr>
        <w:t xml:space="preserve"> </w:t>
      </w:r>
      <w:r w:rsidRPr="00BC01D6">
        <w:rPr>
          <w:bCs/>
        </w:rPr>
        <w:t>868</w:t>
      </w:r>
      <w:r w:rsidR="009C3FD4" w:rsidRPr="00BC01D6">
        <w:rPr>
          <w:bCs/>
        </w:rPr>
        <w:t>–</w:t>
      </w:r>
      <w:r w:rsidRPr="00BC01D6">
        <w:rPr>
          <w:bCs/>
        </w:rPr>
        <w:t>874.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10.1177/1049732308327815</w:t>
      </w:r>
    </w:p>
    <w:p w14:paraId="02728074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7DB68667" w14:textId="453202F7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(2008).</w:t>
      </w:r>
      <w:r w:rsidR="00AB366D" w:rsidRPr="00BC01D6">
        <w:rPr>
          <w:bCs/>
        </w:rPr>
        <w:t xml:space="preserve"> </w:t>
      </w:r>
      <w:r w:rsidRPr="00BC01D6">
        <w:rPr>
          <w:bCs/>
        </w:rPr>
        <w:t>Involuntary</w:t>
      </w:r>
      <w:r w:rsidR="00AB366D" w:rsidRPr="00BC01D6">
        <w:rPr>
          <w:bCs/>
        </w:rPr>
        <w:t xml:space="preserve"> </w:t>
      </w:r>
      <w:r w:rsidRPr="00BC01D6">
        <w:rPr>
          <w:bCs/>
        </w:rPr>
        <w:t>in-patient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context</w:t>
      </w:r>
      <w:r w:rsidR="00AB366D" w:rsidRPr="00BC01D6">
        <w:rPr>
          <w:bCs/>
        </w:rPr>
        <w:t xml:space="preserve"> </w:t>
      </w:r>
      <w:r w:rsidRPr="00BC01D6">
        <w:rPr>
          <w:bCs/>
        </w:rPr>
        <w:t>of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health</w:t>
      </w:r>
      <w:r w:rsidR="00AB366D" w:rsidRPr="00BC01D6">
        <w:rPr>
          <w:bCs/>
        </w:rPr>
        <w:t xml:space="preserve"> </w:t>
      </w:r>
      <w:r w:rsidRPr="00BC01D6">
        <w:rPr>
          <w:bCs/>
        </w:rPr>
        <w:t>recovery.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Rehabilitation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11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253</w:t>
      </w:r>
      <w:r w:rsidR="009C3FD4" w:rsidRPr="00BC01D6">
        <w:rPr>
          <w:bCs/>
        </w:rPr>
        <w:t>–</w:t>
      </w:r>
      <w:r w:rsidRPr="00BC01D6">
        <w:rPr>
          <w:bCs/>
        </w:rPr>
        <w:t>266.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10.1080/15487760802186337</w:t>
      </w:r>
    </w:p>
    <w:p w14:paraId="5E4F1A53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1BB1CB21" w14:textId="053813A0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Abrams,</w:t>
      </w:r>
      <w:r w:rsidR="00AB366D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Drake,</w:t>
      </w:r>
      <w:r w:rsidR="00AB366D" w:rsidRPr="00BC01D6">
        <w:rPr>
          <w:bCs/>
        </w:rPr>
        <w:t xml:space="preserve"> </w:t>
      </w:r>
      <w:r w:rsidRPr="00BC01D6">
        <w:rPr>
          <w:bCs/>
        </w:rPr>
        <w:t>R</w:t>
      </w:r>
      <w:r w:rsidR="009C3FD4" w:rsidRPr="00BC01D6">
        <w:rPr>
          <w:bCs/>
        </w:rPr>
        <w:t xml:space="preserve">. </w:t>
      </w:r>
      <w:r w:rsidRPr="00BC01D6">
        <w:rPr>
          <w:bCs/>
        </w:rPr>
        <w:t>E.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(2008).</w:t>
      </w:r>
      <w:r w:rsidR="00AB366D" w:rsidRPr="00BC01D6">
        <w:rPr>
          <w:bCs/>
        </w:rPr>
        <w:t xml:space="preserve"> </w:t>
      </w:r>
      <w:r w:rsidRPr="00BC01D6">
        <w:rPr>
          <w:bCs/>
        </w:rPr>
        <w:t>Social</w:t>
      </w:r>
      <w:r w:rsidR="00AB366D" w:rsidRPr="00BC01D6">
        <w:rPr>
          <w:bCs/>
        </w:rPr>
        <w:t xml:space="preserve"> </w:t>
      </w:r>
      <w:r w:rsidRPr="00BC01D6">
        <w:rPr>
          <w:bCs/>
        </w:rPr>
        <w:t>relationships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persons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who</w:t>
      </w:r>
      <w:r w:rsidR="00AB366D" w:rsidRPr="00BC01D6">
        <w:rPr>
          <w:bCs/>
        </w:rPr>
        <w:t xml:space="preserve"> </w:t>
      </w:r>
      <w:r w:rsidRPr="00BC01D6">
        <w:rPr>
          <w:bCs/>
        </w:rPr>
        <w:t>have</w:t>
      </w:r>
      <w:r w:rsidR="00AB366D" w:rsidRPr="00BC01D6">
        <w:rPr>
          <w:bCs/>
        </w:rPr>
        <w:t xml:space="preserve"> </w:t>
      </w:r>
      <w:r w:rsidRPr="00BC01D6">
        <w:rPr>
          <w:bCs/>
        </w:rPr>
        <w:t>experienced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illness,</w:t>
      </w:r>
      <w:r w:rsidR="00AB366D" w:rsidRPr="00BC01D6">
        <w:rPr>
          <w:bCs/>
        </w:rPr>
        <w:t xml:space="preserve"> </w:t>
      </w:r>
      <w:r w:rsidRPr="00BC01D6">
        <w:rPr>
          <w:bCs/>
        </w:rPr>
        <w:t>substance</w:t>
      </w:r>
      <w:r w:rsidR="00AB366D" w:rsidRPr="00BC01D6">
        <w:rPr>
          <w:bCs/>
        </w:rPr>
        <w:t xml:space="preserve"> </w:t>
      </w:r>
      <w:r w:rsidRPr="00BC01D6">
        <w:rPr>
          <w:bCs/>
        </w:rPr>
        <w:t>abuse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homelessness:</w:t>
      </w:r>
      <w:r w:rsidR="00AB366D" w:rsidRPr="00BC01D6">
        <w:rPr>
          <w:bCs/>
        </w:rPr>
        <w:t xml:space="preserve"> </w:t>
      </w:r>
      <w:r w:rsidRPr="00BC01D6">
        <w:rPr>
          <w:bCs/>
        </w:rPr>
        <w:t>Implications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</w:t>
      </w:r>
      <w:r w:rsidR="00AB366D" w:rsidRPr="00BC01D6">
        <w:rPr>
          <w:bCs/>
        </w:rPr>
        <w:t xml:space="preserve"> </w:t>
      </w:r>
      <w:r w:rsidRPr="00BC01D6">
        <w:rPr>
          <w:bCs/>
        </w:rPr>
        <w:t>recovery.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of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Orthopsychiatry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78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333</w:t>
      </w:r>
      <w:r w:rsidR="009C3FD4" w:rsidRPr="00BC01D6">
        <w:rPr>
          <w:bCs/>
        </w:rPr>
        <w:t>–</w:t>
      </w:r>
      <w:r w:rsidRPr="00BC01D6">
        <w:rPr>
          <w:bCs/>
        </w:rPr>
        <w:t>339.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10.1037/a0014155</w:t>
      </w:r>
    </w:p>
    <w:p w14:paraId="0ECA76D3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083D3B39" w14:textId="12CD96DE" w:rsidR="004652AE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K.,</w:t>
      </w:r>
      <w:r w:rsidR="00AB366D" w:rsidRPr="00BC01D6">
        <w:rPr>
          <w:bCs/>
        </w:rPr>
        <w:t xml:space="preserve"> </w:t>
      </w: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B.,</w:t>
      </w:r>
      <w:r w:rsidR="00AB366D" w:rsidRPr="00BC01D6">
        <w:rPr>
          <w:bCs/>
        </w:rPr>
        <w:t xml:space="preserve"> </w:t>
      </w:r>
      <w:r w:rsidRPr="00BC01D6">
        <w:rPr>
          <w:bCs/>
        </w:rPr>
        <w:t>Abrams,</w:t>
      </w:r>
      <w:r w:rsidR="00AB366D" w:rsidRPr="00BC01D6">
        <w:rPr>
          <w:bCs/>
        </w:rPr>
        <w:t xml:space="preserve"> </w:t>
      </w:r>
      <w:r w:rsidRPr="00BC01D6">
        <w:rPr>
          <w:bCs/>
        </w:rPr>
        <w:t>C.,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Davis,</w:t>
      </w:r>
      <w:r w:rsidR="00AB366D" w:rsidRPr="00BC01D6">
        <w:rPr>
          <w:bCs/>
        </w:rPr>
        <w:t xml:space="preserve"> </w:t>
      </w:r>
      <w:r w:rsidRPr="00BC01D6">
        <w:rPr>
          <w:bCs/>
        </w:rPr>
        <w:t>A.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(2008).</w:t>
      </w:r>
      <w:r w:rsidR="00AB366D" w:rsidRPr="00BC01D6">
        <w:rPr>
          <w:bCs/>
        </w:rPr>
        <w:t xml:space="preserve"> </w:t>
      </w:r>
      <w:r w:rsidRPr="00BC01D6">
        <w:rPr>
          <w:bCs/>
        </w:rPr>
        <w:t>Engagement</w:t>
      </w:r>
      <w:r w:rsidR="00AB366D" w:rsidRPr="00BC01D6">
        <w:rPr>
          <w:bCs/>
        </w:rPr>
        <w:t xml:space="preserve"> </w:t>
      </w:r>
      <w:r w:rsidRPr="00BC01D6">
        <w:rPr>
          <w:bCs/>
        </w:rPr>
        <w:t>and</w:t>
      </w:r>
      <w:r w:rsidR="00AB366D" w:rsidRPr="00BC01D6">
        <w:rPr>
          <w:bCs/>
        </w:rPr>
        <w:t xml:space="preserve"> </w:t>
      </w:r>
      <w:r w:rsidRPr="00BC01D6">
        <w:rPr>
          <w:bCs/>
        </w:rPr>
        <w:t>retention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in</w:t>
      </w:r>
      <w:r w:rsidR="00AB366D" w:rsidRPr="00BC01D6">
        <w:rPr>
          <w:bCs/>
        </w:rPr>
        <w:t xml:space="preserve"> </w:t>
      </w:r>
      <w:r w:rsidRPr="00BC01D6">
        <w:rPr>
          <w:bCs/>
        </w:rPr>
        <w:t>care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formerly</w:t>
      </w:r>
      <w:r w:rsidR="00AB366D" w:rsidRPr="00BC01D6">
        <w:rPr>
          <w:bCs/>
        </w:rPr>
        <w:t xml:space="preserve"> </w:t>
      </w:r>
      <w:r w:rsidRPr="00BC01D6">
        <w:rPr>
          <w:bCs/>
        </w:rPr>
        <w:t>homeless</w:t>
      </w:r>
      <w:r w:rsidR="00AB366D" w:rsidRPr="00BC01D6">
        <w:rPr>
          <w:bCs/>
        </w:rPr>
        <w:t xml:space="preserve"> </w:t>
      </w:r>
      <w:r w:rsidRPr="00BC01D6">
        <w:rPr>
          <w:bCs/>
        </w:rPr>
        <w:t>adults</w:t>
      </w:r>
      <w:r w:rsidR="00AB366D" w:rsidRPr="00BC01D6">
        <w:rPr>
          <w:bCs/>
        </w:rPr>
        <w:t xml:space="preserve"> </w:t>
      </w:r>
      <w:r w:rsidRPr="00BC01D6">
        <w:rPr>
          <w:bCs/>
        </w:rPr>
        <w:t>with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serious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illness:</w:t>
      </w:r>
      <w:r w:rsidR="00AB366D" w:rsidRPr="00BC01D6">
        <w:rPr>
          <w:bCs/>
        </w:rPr>
        <w:t xml:space="preserve"> </w:t>
      </w:r>
      <w:r w:rsidRPr="00BC01D6">
        <w:rPr>
          <w:bCs/>
        </w:rPr>
        <w:t>Voices</w:t>
      </w:r>
      <w:r w:rsidR="00AB366D" w:rsidRPr="00BC01D6">
        <w:rPr>
          <w:bCs/>
        </w:rPr>
        <w:t xml:space="preserve"> </w:t>
      </w:r>
      <w:r w:rsidRPr="00BC01D6">
        <w:rPr>
          <w:bCs/>
        </w:rPr>
        <w:t>from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margins.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Psychiatric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Rehabilitation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31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226</w:t>
      </w:r>
      <w:r w:rsidR="009C3FD4" w:rsidRPr="00BC01D6">
        <w:rPr>
          <w:bCs/>
        </w:rPr>
        <w:t>–</w:t>
      </w:r>
      <w:r w:rsidRPr="00BC01D6">
        <w:rPr>
          <w:bCs/>
        </w:rPr>
        <w:t>233.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10.2975/31.3.2008.226.233</w:t>
      </w:r>
    </w:p>
    <w:p w14:paraId="3015A085" w14:textId="77777777" w:rsidR="004652AE" w:rsidRPr="00BC01D6" w:rsidRDefault="004652AE" w:rsidP="00AB366D">
      <w:pPr>
        <w:widowControl w:val="0"/>
        <w:ind w:left="720" w:hanging="720"/>
        <w:rPr>
          <w:bCs/>
        </w:rPr>
      </w:pPr>
    </w:p>
    <w:p w14:paraId="01187859" w14:textId="7E3BEE56" w:rsidR="00E531E0" w:rsidRPr="00BC01D6" w:rsidRDefault="004652AE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</w:rPr>
        <w:t>Henwood,</w:t>
      </w:r>
      <w:r w:rsidR="00AB366D" w:rsidRPr="00BC01D6">
        <w:rPr>
          <w:bCs/>
        </w:rPr>
        <w:t xml:space="preserve"> </w:t>
      </w:r>
      <w:r w:rsidRPr="00BC01D6">
        <w:rPr>
          <w:bCs/>
        </w:rPr>
        <w:t>B.</w:t>
      </w:r>
      <w:r w:rsidR="009C3FD4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Pr="00BC01D6">
        <w:rPr>
          <w:bCs/>
        </w:rPr>
        <w:t>&amp;</w:t>
      </w:r>
      <w:r w:rsidR="00AB366D" w:rsidRPr="00BC01D6">
        <w:rPr>
          <w:bCs/>
        </w:rPr>
        <w:t xml:space="preserve"> </w:t>
      </w:r>
      <w:r w:rsidRPr="00BC01D6">
        <w:rPr>
          <w:bCs/>
        </w:rPr>
        <w:t>Padgett,</w:t>
      </w:r>
      <w:r w:rsidR="00AB366D" w:rsidRPr="00BC01D6">
        <w:rPr>
          <w:bCs/>
        </w:rPr>
        <w:t xml:space="preserve"> </w:t>
      </w:r>
      <w:r w:rsidRPr="00BC01D6">
        <w:rPr>
          <w:bCs/>
        </w:rPr>
        <w:t>D.</w:t>
      </w:r>
      <w:r w:rsidR="009C3FD4" w:rsidRPr="00BC01D6">
        <w:rPr>
          <w:bCs/>
        </w:rPr>
        <w:t xml:space="preserve"> </w:t>
      </w:r>
      <w:r w:rsidRPr="00BC01D6">
        <w:rPr>
          <w:bCs/>
        </w:rPr>
        <w:t>K.</w:t>
      </w:r>
      <w:r w:rsidR="00AB366D" w:rsidRPr="00BC01D6">
        <w:rPr>
          <w:bCs/>
        </w:rPr>
        <w:t xml:space="preserve"> </w:t>
      </w:r>
      <w:r w:rsidRPr="00BC01D6">
        <w:rPr>
          <w:bCs/>
        </w:rPr>
        <w:t>(2007).</w:t>
      </w:r>
      <w:r w:rsidR="00AB366D" w:rsidRPr="00BC01D6">
        <w:rPr>
          <w:bCs/>
        </w:rPr>
        <w:t xml:space="preserve"> </w:t>
      </w:r>
      <w:r w:rsidRPr="00BC01D6">
        <w:rPr>
          <w:bCs/>
        </w:rPr>
        <w:t>Reevaluating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self-medication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hypothesis</w:t>
      </w:r>
      <w:r w:rsidR="00AB366D" w:rsidRPr="00BC01D6">
        <w:rPr>
          <w:bCs/>
        </w:rPr>
        <w:t xml:space="preserve"> </w:t>
      </w:r>
      <w:r w:rsidRPr="00BC01D6">
        <w:rPr>
          <w:bCs/>
        </w:rPr>
        <w:t>among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</w:t>
      </w:r>
      <w:r w:rsidR="00AB366D" w:rsidRPr="00BC01D6">
        <w:rPr>
          <w:bCs/>
        </w:rPr>
        <w:t xml:space="preserve"> </w:t>
      </w:r>
      <w:r w:rsidRPr="00BC01D6">
        <w:rPr>
          <w:bCs/>
        </w:rPr>
        <w:t>dually</w:t>
      </w:r>
      <w:r w:rsidR="00AB366D" w:rsidRPr="00BC01D6">
        <w:rPr>
          <w:bCs/>
        </w:rPr>
        <w:t xml:space="preserve"> </w:t>
      </w:r>
      <w:r w:rsidRPr="00BC01D6">
        <w:rPr>
          <w:bCs/>
        </w:rPr>
        <w:t>diagnosed.</w:t>
      </w:r>
      <w:r w:rsidR="00AB366D" w:rsidRPr="00BC01D6">
        <w:rPr>
          <w:bCs/>
        </w:rPr>
        <w:t xml:space="preserve"> </w:t>
      </w:r>
      <w:r w:rsidRPr="00BC01D6">
        <w:rPr>
          <w:bCs/>
          <w:i/>
        </w:rPr>
        <w:t>The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American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Journal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on</w:t>
      </w:r>
      <w:r w:rsidR="00AB366D" w:rsidRPr="00BC01D6">
        <w:rPr>
          <w:bCs/>
          <w:i/>
        </w:rPr>
        <w:t xml:space="preserve"> </w:t>
      </w:r>
      <w:r w:rsidRPr="00BC01D6">
        <w:rPr>
          <w:bCs/>
          <w:i/>
        </w:rPr>
        <w:t>Addiction</w:t>
      </w:r>
      <w:r w:rsidRPr="00420FBB">
        <w:rPr>
          <w:bCs/>
          <w:iCs/>
        </w:rPr>
        <w:t>,</w:t>
      </w:r>
      <w:r w:rsidR="00AB366D" w:rsidRPr="00420FBB">
        <w:rPr>
          <w:bCs/>
          <w:iCs/>
        </w:rPr>
        <w:t xml:space="preserve"> </w:t>
      </w:r>
      <w:r w:rsidRPr="00BC01D6">
        <w:rPr>
          <w:bCs/>
          <w:i/>
        </w:rPr>
        <w:t>16</w:t>
      </w:r>
      <w:r w:rsidRPr="00BC01D6">
        <w:rPr>
          <w:bCs/>
        </w:rPr>
        <w:t>(3),</w:t>
      </w:r>
      <w:r w:rsidR="00AB366D" w:rsidRPr="00BC01D6">
        <w:rPr>
          <w:bCs/>
        </w:rPr>
        <w:t xml:space="preserve"> </w:t>
      </w:r>
      <w:r w:rsidRPr="00BC01D6">
        <w:rPr>
          <w:bCs/>
        </w:rPr>
        <w:t>160</w:t>
      </w:r>
      <w:r w:rsidR="009C3FD4" w:rsidRPr="00BC01D6">
        <w:rPr>
          <w:bCs/>
        </w:rPr>
        <w:t>–</w:t>
      </w:r>
      <w:r w:rsidRPr="00BC01D6">
        <w:rPr>
          <w:bCs/>
        </w:rPr>
        <w:t>165.</w:t>
      </w:r>
      <w:r w:rsidR="00AB366D" w:rsidRPr="00BC01D6">
        <w:rPr>
          <w:bCs/>
        </w:rPr>
        <w:t xml:space="preserve"> </w:t>
      </w:r>
      <w:r w:rsidR="009C3FD4" w:rsidRPr="00BC01D6">
        <w:rPr>
          <w:bCs/>
        </w:rPr>
        <w:t>https://doi.org/</w:t>
      </w:r>
      <w:r w:rsidRPr="00BC01D6">
        <w:rPr>
          <w:bCs/>
        </w:rPr>
        <w:t>10.1080/10550490701375368</w:t>
      </w:r>
    </w:p>
    <w:p w14:paraId="4432E5FA" w14:textId="77777777" w:rsidR="00E531E0" w:rsidRPr="00BC01D6" w:rsidRDefault="00E531E0" w:rsidP="00AB366D">
      <w:pPr>
        <w:widowControl w:val="0"/>
        <w:ind w:left="720" w:hanging="720"/>
        <w:contextualSpacing/>
        <w:rPr>
          <w:bCs/>
        </w:rPr>
      </w:pPr>
    </w:p>
    <w:p w14:paraId="09AEA615" w14:textId="67BB77F6" w:rsidR="00502A30" w:rsidRPr="00D622E8" w:rsidRDefault="00E531E0" w:rsidP="00502A30">
      <w:pPr>
        <w:rPr>
          <w:bCs/>
          <w:iCs/>
        </w:rPr>
      </w:pPr>
      <w:r w:rsidRPr="00BC01D6">
        <w:rPr>
          <w:bCs/>
          <w:iCs/>
        </w:rPr>
        <w:t>B.</w:t>
      </w:r>
      <w:r w:rsidR="00AB366D" w:rsidRPr="00BC01D6">
        <w:rPr>
          <w:bCs/>
          <w:i/>
          <w:iCs/>
        </w:rPr>
        <w:t xml:space="preserve"> </w:t>
      </w:r>
      <w:r w:rsidRPr="00BC01D6">
        <w:rPr>
          <w:bCs/>
          <w:iCs/>
        </w:rPr>
        <w:t>Technical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Reports</w:t>
      </w:r>
    </w:p>
    <w:p w14:paraId="00D9EE72" w14:textId="77777777" w:rsidR="00D622E8" w:rsidRDefault="00D622E8" w:rsidP="00D622E8">
      <w:pPr>
        <w:widowControl w:val="0"/>
        <w:ind w:left="720"/>
        <w:contextualSpacing/>
        <w:rPr>
          <w:bCs/>
        </w:rPr>
      </w:pPr>
    </w:p>
    <w:p w14:paraId="25AAE356" w14:textId="07B2B148" w:rsidR="00810349" w:rsidRDefault="00810349" w:rsidP="004E5C71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810349">
        <w:rPr>
          <w:bCs/>
        </w:rPr>
        <w:t>Chien, J.</w:t>
      </w:r>
      <w:r>
        <w:rPr>
          <w:bCs/>
        </w:rPr>
        <w:t>,</w:t>
      </w:r>
      <w:r w:rsidRPr="00810349">
        <w:rPr>
          <w:bCs/>
        </w:rPr>
        <w:t xml:space="preserve"> Kuhn, R., </w:t>
      </w:r>
      <w:r>
        <w:rPr>
          <w:bCs/>
        </w:rPr>
        <w:t xml:space="preserve">&amp; </w:t>
      </w:r>
      <w:r w:rsidRPr="00810349">
        <w:rPr>
          <w:bCs/>
        </w:rPr>
        <w:t>Henwood, BF. (2025). Periodic Assessment of Trajectories of Housing, Homelessness and Health (PATHS): June 202</w:t>
      </w:r>
      <w:r>
        <w:rPr>
          <w:bCs/>
        </w:rPr>
        <w:t>5 update</w:t>
      </w:r>
      <w:r w:rsidRPr="00810349">
        <w:rPr>
          <w:bCs/>
        </w:rPr>
        <w:t xml:space="preserve">: Impact of Immigration Raids on Los Angeles’ Unhoused Community. </w:t>
      </w:r>
      <w:hyperlink r:id="rId11" w:history="1">
        <w:r w:rsidRPr="0099278E">
          <w:rPr>
            <w:rStyle w:val="Hyperlink"/>
            <w:bCs/>
          </w:rPr>
          <w:t>https://www.paths.la/iceraids</w:t>
        </w:r>
      </w:hyperlink>
    </w:p>
    <w:p w14:paraId="4944E79C" w14:textId="77777777" w:rsidR="00810349" w:rsidRPr="00810349" w:rsidRDefault="00810349" w:rsidP="00810349">
      <w:pPr>
        <w:widowControl w:val="0"/>
        <w:contextualSpacing/>
        <w:rPr>
          <w:bCs/>
        </w:rPr>
      </w:pPr>
    </w:p>
    <w:p w14:paraId="0A80879B" w14:textId="32C51550" w:rsidR="00810349" w:rsidRDefault="00810349" w:rsidP="00810349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810349">
        <w:rPr>
          <w:bCs/>
        </w:rPr>
        <w:lastRenderedPageBreak/>
        <w:t>Chien, J.</w:t>
      </w:r>
      <w:r>
        <w:rPr>
          <w:bCs/>
        </w:rPr>
        <w:t>,</w:t>
      </w:r>
      <w:r w:rsidRPr="00810349">
        <w:rPr>
          <w:bCs/>
        </w:rPr>
        <w:t xml:space="preserve"> </w:t>
      </w:r>
      <w:r>
        <w:rPr>
          <w:bCs/>
        </w:rPr>
        <w:t xml:space="preserve">Shannon, EM., </w:t>
      </w:r>
      <w:r w:rsidRPr="00810349">
        <w:rPr>
          <w:bCs/>
        </w:rPr>
        <w:t xml:space="preserve">Kuhn, R., </w:t>
      </w:r>
      <w:r>
        <w:rPr>
          <w:bCs/>
        </w:rPr>
        <w:t xml:space="preserve">&amp; </w:t>
      </w:r>
      <w:r w:rsidRPr="00810349">
        <w:rPr>
          <w:bCs/>
        </w:rPr>
        <w:t xml:space="preserve">Henwood, BF. </w:t>
      </w:r>
      <w:r>
        <w:rPr>
          <w:bCs/>
        </w:rPr>
        <w:t xml:space="preserve">(2025). </w:t>
      </w:r>
      <w:r w:rsidRPr="00D622E8">
        <w:rPr>
          <w:bCs/>
        </w:rPr>
        <w:t>Periodic Assessment of Trajectories of Housing,</w:t>
      </w:r>
      <w:r>
        <w:rPr>
          <w:bCs/>
        </w:rPr>
        <w:t xml:space="preserve"> </w:t>
      </w:r>
      <w:r w:rsidRPr="00D622E8">
        <w:rPr>
          <w:bCs/>
        </w:rPr>
        <w:t>Homelessness and Health (PATHS):</w:t>
      </w:r>
      <w:r>
        <w:rPr>
          <w:bCs/>
        </w:rPr>
        <w:t xml:space="preserve"> </w:t>
      </w:r>
      <w:r w:rsidRPr="00810349">
        <w:rPr>
          <w:bCs/>
        </w:rPr>
        <w:t>The Impact of the January 2025 Wildfires on Los Angeles’ Unhoused Community</w:t>
      </w:r>
      <w:r>
        <w:rPr>
          <w:bCs/>
        </w:rPr>
        <w:t xml:space="preserve">. </w:t>
      </w:r>
      <w:hyperlink r:id="rId12" w:history="1">
        <w:r w:rsidRPr="0099278E">
          <w:rPr>
            <w:rStyle w:val="Hyperlink"/>
            <w:bCs/>
          </w:rPr>
          <w:t>https://www.paths.la/wildfire</w:t>
        </w:r>
      </w:hyperlink>
    </w:p>
    <w:p w14:paraId="217BCB5C" w14:textId="77777777" w:rsidR="00810349" w:rsidRDefault="00810349" w:rsidP="00810349">
      <w:pPr>
        <w:widowControl w:val="0"/>
        <w:contextualSpacing/>
        <w:rPr>
          <w:bCs/>
        </w:rPr>
      </w:pPr>
    </w:p>
    <w:p w14:paraId="7E4C361C" w14:textId="77777777" w:rsidR="00DF2869" w:rsidRDefault="00D622E8" w:rsidP="00DF2869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>
        <w:rPr>
          <w:bCs/>
        </w:rPr>
        <w:t xml:space="preserve">Kuhn, R., Henwood, BF., &amp; Chien, J. (2024). </w:t>
      </w:r>
      <w:r w:rsidRPr="00D622E8">
        <w:rPr>
          <w:bCs/>
        </w:rPr>
        <w:t>Periodic Assessment of Trajectories of Housing,</w:t>
      </w:r>
      <w:r>
        <w:rPr>
          <w:bCs/>
        </w:rPr>
        <w:t xml:space="preserve"> </w:t>
      </w:r>
      <w:r w:rsidRPr="00D622E8">
        <w:rPr>
          <w:bCs/>
        </w:rPr>
        <w:t>Homelessness and Health (PATHS):</w:t>
      </w:r>
      <w:r>
        <w:rPr>
          <w:bCs/>
        </w:rPr>
        <w:t xml:space="preserve"> </w:t>
      </w:r>
      <w:r w:rsidRPr="00D622E8">
        <w:rPr>
          <w:bCs/>
        </w:rPr>
        <w:t xml:space="preserve">Fall 2023 </w:t>
      </w:r>
      <w:r>
        <w:rPr>
          <w:bCs/>
        </w:rPr>
        <w:t>u</w:t>
      </w:r>
      <w:r w:rsidRPr="00D622E8">
        <w:rPr>
          <w:bCs/>
        </w:rPr>
        <w:t xml:space="preserve">pdate: Encampment </w:t>
      </w:r>
      <w:r>
        <w:rPr>
          <w:bCs/>
        </w:rPr>
        <w:t>s</w:t>
      </w:r>
      <w:r w:rsidRPr="00D622E8">
        <w:rPr>
          <w:bCs/>
        </w:rPr>
        <w:t xml:space="preserve">weeps and </w:t>
      </w:r>
      <w:r>
        <w:rPr>
          <w:bCs/>
        </w:rPr>
        <w:t>h</w:t>
      </w:r>
      <w:r w:rsidRPr="00D622E8">
        <w:rPr>
          <w:bCs/>
        </w:rPr>
        <w:t xml:space="preserve">ousing </w:t>
      </w:r>
      <w:r>
        <w:rPr>
          <w:bCs/>
        </w:rPr>
        <w:t>t</w:t>
      </w:r>
      <w:r w:rsidRPr="00D622E8">
        <w:rPr>
          <w:bCs/>
        </w:rPr>
        <w:t>rajectories</w:t>
      </w:r>
      <w:r>
        <w:rPr>
          <w:bCs/>
        </w:rPr>
        <w:t xml:space="preserve">. </w:t>
      </w:r>
      <w:r>
        <w:rPr>
          <w:bCs/>
          <w:i/>
          <w:iCs/>
        </w:rPr>
        <w:t xml:space="preserve">Open Access Publications from the University of California. </w:t>
      </w:r>
      <w:hyperlink r:id="rId13" w:history="1">
        <w:r w:rsidRPr="007445DF">
          <w:rPr>
            <w:rStyle w:val="Hyperlink"/>
            <w:bCs/>
          </w:rPr>
          <w:t>https://escholarship.org/uc/item/46n649n0</w:t>
        </w:r>
      </w:hyperlink>
    </w:p>
    <w:p w14:paraId="4CC4CA4E" w14:textId="77777777" w:rsidR="00DF2869" w:rsidRDefault="00DF2869" w:rsidP="00DF2869">
      <w:pPr>
        <w:pStyle w:val="ListParagraph"/>
      </w:pPr>
    </w:p>
    <w:p w14:paraId="52360C5F" w14:textId="52681721" w:rsidR="00DF2869" w:rsidRPr="00DF2869" w:rsidRDefault="00DF2869" w:rsidP="00DF2869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>
        <w:t>Amicus Curiae Brief, City of Grants Pass, Oregon v. Johnson and Logan, No. 23-175 (2024). Brief of 57 Social Scientists with Published Research on Homelessness as Amici Curiae in Support of Respondents. (co-author)</w:t>
      </w:r>
    </w:p>
    <w:p w14:paraId="5D8B871B" w14:textId="77777777" w:rsidR="00DF2869" w:rsidRPr="00DF2869" w:rsidRDefault="00DF2869" w:rsidP="00DF2869">
      <w:pPr>
        <w:widowControl w:val="0"/>
        <w:contextualSpacing/>
        <w:rPr>
          <w:bCs/>
        </w:rPr>
      </w:pPr>
    </w:p>
    <w:p w14:paraId="7224535E" w14:textId="6F6756B8" w:rsidR="00D622E8" w:rsidRPr="00D622E8" w:rsidRDefault="003332A7" w:rsidP="00D622E8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>
        <w:rPr>
          <w:bCs/>
        </w:rPr>
        <w:t xml:space="preserve">Blasi, G., Henwood, B.F., Flaming, D., &amp; Tsemberis, S. </w:t>
      </w:r>
      <w:r w:rsidR="00DF2869">
        <w:rPr>
          <w:bCs/>
        </w:rPr>
        <w:t xml:space="preserve">(2024). </w:t>
      </w:r>
      <w:r w:rsidRPr="003332A7">
        <w:rPr>
          <w:bCs/>
        </w:rPr>
        <w:t>Basic Income Grants to Reduce Homelessness in Los Angeles</w:t>
      </w:r>
      <w:r>
        <w:rPr>
          <w:bCs/>
        </w:rPr>
        <w:t xml:space="preserve">. Homelessness Policy Research Institute. </w:t>
      </w:r>
      <w:hyperlink r:id="rId14" w:history="1">
        <w:r w:rsidR="00D935A5" w:rsidRPr="0033590D">
          <w:rPr>
            <w:rStyle w:val="Hyperlink"/>
            <w:bCs/>
          </w:rPr>
          <w:t>https://hpri.usc.edu/wp-content/uploads/2024/04/Basic-Income-Grants-to-Reduce-Homelessness-in-Los-Angeles_draft.pdf</w:t>
        </w:r>
      </w:hyperlink>
    </w:p>
    <w:p w14:paraId="10FC2DF5" w14:textId="77777777" w:rsidR="00D935A5" w:rsidRDefault="00D935A5" w:rsidP="00D935A5">
      <w:pPr>
        <w:widowControl w:val="0"/>
        <w:ind w:left="720"/>
        <w:contextualSpacing/>
        <w:rPr>
          <w:bCs/>
        </w:rPr>
      </w:pPr>
    </w:p>
    <w:p w14:paraId="6CE33AF3" w14:textId="60B325DB" w:rsidR="00D935A5" w:rsidRDefault="00D935A5" w:rsidP="00D935A5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D935A5">
        <w:rPr>
          <w:bCs/>
          <w:lang w:bidi="en-US"/>
        </w:rPr>
        <w:t xml:space="preserve">Henwood, B.F., Padgett. D., &amp; </w:t>
      </w:r>
      <w:proofErr w:type="spellStart"/>
      <w:r w:rsidRPr="00D935A5">
        <w:rPr>
          <w:bCs/>
          <w:lang w:bidi="en-US"/>
        </w:rPr>
        <w:t>Semborski</w:t>
      </w:r>
      <w:proofErr w:type="spellEnd"/>
      <w:r w:rsidRPr="00D935A5">
        <w:rPr>
          <w:bCs/>
          <w:lang w:bidi="en-US"/>
        </w:rPr>
        <w:t>, S. (2024). Homelessness: Ending Homelessness as a Grand Challenge. </w:t>
      </w:r>
      <w:r w:rsidRPr="00D935A5">
        <w:rPr>
          <w:bCs/>
          <w:i/>
          <w:iCs/>
          <w:lang w:bidi="en-US"/>
        </w:rPr>
        <w:t>Oxford Bibliographies Online in Social Work</w:t>
      </w:r>
      <w:r w:rsidRPr="00D935A5">
        <w:rPr>
          <w:bCs/>
          <w:lang w:bidi="en-US"/>
        </w:rPr>
        <w:t xml:space="preserve">. </w:t>
      </w:r>
      <w:proofErr w:type="spellStart"/>
      <w:r w:rsidRPr="00D935A5">
        <w:rPr>
          <w:bCs/>
          <w:lang w:bidi="en-US"/>
        </w:rPr>
        <w:t>doi</w:t>
      </w:r>
      <w:proofErr w:type="spellEnd"/>
      <w:r w:rsidRPr="00D935A5">
        <w:rPr>
          <w:bCs/>
          <w:lang w:bidi="en-US"/>
        </w:rPr>
        <w:t>: 10.1093/obo/9780195389678-0330</w:t>
      </w:r>
    </w:p>
    <w:p w14:paraId="7DBF5C00" w14:textId="77777777" w:rsidR="00D622E8" w:rsidRDefault="00D622E8" w:rsidP="00D622E8">
      <w:pPr>
        <w:pStyle w:val="ListParagraph"/>
        <w:rPr>
          <w:bCs/>
        </w:rPr>
      </w:pPr>
    </w:p>
    <w:p w14:paraId="2AA10165" w14:textId="110D5360" w:rsidR="00D622E8" w:rsidRPr="00D622E8" w:rsidRDefault="00D622E8" w:rsidP="00D622E8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>
        <w:rPr>
          <w:bCs/>
        </w:rPr>
        <w:t xml:space="preserve">Kuhn, R., Henwood, BF., Lawton, A, &amp; Chien, J. (2022). Under threat; Surveying unhoused Angelenos in the era of camping enforcement. </w:t>
      </w:r>
      <w:r w:rsidRPr="00D622E8">
        <w:rPr>
          <w:bCs/>
          <w:i/>
          <w:iCs/>
        </w:rPr>
        <w:t>Homelessness Policy Research Institute</w:t>
      </w:r>
      <w:r>
        <w:rPr>
          <w:bCs/>
        </w:rPr>
        <w:t xml:space="preserve">. </w:t>
      </w:r>
      <w:hyperlink r:id="rId15" w:history="1">
        <w:r w:rsidRPr="007445DF">
          <w:rPr>
            <w:rStyle w:val="Hyperlink"/>
            <w:bCs/>
          </w:rPr>
          <w:t>https://socialinnovation.usc.edu/wp-content/uploads/2022/10/Under-Threat.-Surveying-Unhoused-Angelenos-in-the-Era-of-Camping-Enforcement-FINAL.pdf</w:t>
        </w:r>
      </w:hyperlink>
    </w:p>
    <w:p w14:paraId="2E73C094" w14:textId="77777777" w:rsidR="003332A7" w:rsidRDefault="003332A7" w:rsidP="003332A7">
      <w:pPr>
        <w:widowControl w:val="0"/>
        <w:ind w:left="720"/>
        <w:contextualSpacing/>
        <w:rPr>
          <w:bCs/>
        </w:rPr>
      </w:pPr>
    </w:p>
    <w:p w14:paraId="5AE280E4" w14:textId="49C1E432" w:rsidR="00502A30" w:rsidRDefault="00502A30" w:rsidP="00AB366D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502A30">
        <w:rPr>
          <w:bCs/>
        </w:rPr>
        <w:t>Hunter, S. B., Henwood, B. F., Ramchand, R., Holliday, S. B., &amp; Garvey, R. (2021). Twenty-Six Veterans.</w:t>
      </w:r>
      <w:r>
        <w:rPr>
          <w:bCs/>
        </w:rPr>
        <w:t xml:space="preserve"> </w:t>
      </w:r>
      <w:r w:rsidRPr="00502A30">
        <w:rPr>
          <w:bCs/>
        </w:rPr>
        <w:t>RAND Corporation</w:t>
      </w:r>
      <w:r>
        <w:rPr>
          <w:bCs/>
        </w:rPr>
        <w:t>.</w:t>
      </w:r>
    </w:p>
    <w:p w14:paraId="251E004D" w14:textId="77777777" w:rsidR="00502A30" w:rsidRDefault="00502A30" w:rsidP="00502A30">
      <w:pPr>
        <w:widowControl w:val="0"/>
        <w:ind w:left="720"/>
        <w:contextualSpacing/>
        <w:rPr>
          <w:bCs/>
        </w:rPr>
      </w:pPr>
    </w:p>
    <w:p w14:paraId="027A405B" w14:textId="38354F52" w:rsidR="00502A30" w:rsidRPr="00502A30" w:rsidRDefault="00502A30" w:rsidP="00502A30">
      <w:pPr>
        <w:widowControl w:val="0"/>
        <w:numPr>
          <w:ilvl w:val="0"/>
          <w:numId w:val="17"/>
        </w:numPr>
        <w:ind w:left="720" w:hanging="720"/>
        <w:contextualSpacing/>
        <w:rPr>
          <w:bCs/>
        </w:rPr>
      </w:pPr>
      <w:r w:rsidRPr="00BC01D6">
        <w:rPr>
          <w:bCs/>
          <w:iCs/>
        </w:rPr>
        <w:t xml:space="preserve">Henwood, B. F., Wenzel, S., Mangano, P. F., Hombs, M., Padgett, D., Byrne, T., Rice, E., Butts, S. C., &amp; Uretsky, M. (2015). </w:t>
      </w:r>
      <w:r w:rsidRPr="00BC01D6">
        <w:rPr>
          <w:bCs/>
          <w:i/>
          <w:iCs/>
        </w:rPr>
        <w:t>The grand challenge of ending homelessness</w:t>
      </w:r>
      <w:r w:rsidRPr="00BC01D6">
        <w:rPr>
          <w:bCs/>
          <w:iCs/>
        </w:rPr>
        <w:t xml:space="preserve"> (Grand Challenges for Social Work Initiative Working Paper No. 10). American Academy of Social Work and Social Welfare.</w:t>
      </w:r>
    </w:p>
    <w:p w14:paraId="4C74A228" w14:textId="77777777" w:rsidR="00E531E0" w:rsidRPr="00BC01D6" w:rsidRDefault="00E531E0" w:rsidP="00AB366D">
      <w:pPr>
        <w:widowControl w:val="0"/>
        <w:ind w:left="720" w:hanging="720"/>
        <w:contextualSpacing/>
        <w:rPr>
          <w:bCs/>
        </w:rPr>
      </w:pPr>
    </w:p>
    <w:p w14:paraId="6C03CF18" w14:textId="78431E6C" w:rsidR="00E531E0" w:rsidRPr="00BC01D6" w:rsidRDefault="00BF5860" w:rsidP="00AB366D">
      <w:pPr>
        <w:widowControl w:val="0"/>
        <w:numPr>
          <w:ilvl w:val="0"/>
          <w:numId w:val="17"/>
        </w:numPr>
        <w:ind w:left="720" w:hanging="720"/>
        <w:contextualSpacing/>
        <w:rPr>
          <w:rStyle w:val="Hyperlink"/>
          <w:bCs/>
          <w:color w:val="000000"/>
          <w:u w:val="none"/>
        </w:rPr>
      </w:pPr>
      <w:r w:rsidRPr="00BC01D6">
        <w:rPr>
          <w:bCs/>
          <w:iCs/>
        </w:rPr>
        <w:t>Cox,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Henwood,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B.F.,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Wenzel,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S.,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&amp;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Rice,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E.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(2016).</w:t>
      </w:r>
      <w:r w:rsidR="00AB366D" w:rsidRPr="00BC01D6">
        <w:rPr>
          <w:bCs/>
          <w:iCs/>
        </w:rPr>
        <w:t xml:space="preserve"> </w:t>
      </w:r>
      <w:r w:rsidRPr="00420FBB">
        <w:rPr>
          <w:bCs/>
          <w:i/>
        </w:rPr>
        <w:t>Roadmap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to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a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unified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measure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of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housing</w:t>
      </w:r>
      <w:r w:rsidR="00AB366D" w:rsidRPr="00420FBB">
        <w:rPr>
          <w:bCs/>
          <w:i/>
        </w:rPr>
        <w:t xml:space="preserve"> </w:t>
      </w:r>
      <w:r w:rsidRPr="00420FBB">
        <w:rPr>
          <w:bCs/>
          <w:i/>
        </w:rPr>
        <w:t>insecurity</w:t>
      </w:r>
      <w:r w:rsidR="00AB366D" w:rsidRPr="00BC01D6">
        <w:rPr>
          <w:bCs/>
          <w:iCs/>
        </w:rPr>
        <w:t xml:space="preserve"> </w:t>
      </w:r>
      <w:r w:rsidR="008A4C5E" w:rsidRPr="00BC01D6">
        <w:rPr>
          <w:bCs/>
          <w:iCs/>
        </w:rPr>
        <w:t>(</w:t>
      </w:r>
      <w:r w:rsidRPr="00BC01D6">
        <w:rPr>
          <w:bCs/>
          <w:iCs/>
        </w:rPr>
        <w:t>CESR-Schaeffer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Working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Paper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No.</w:t>
      </w:r>
      <w:r w:rsidR="00AB366D" w:rsidRPr="00BC01D6">
        <w:rPr>
          <w:bCs/>
          <w:iCs/>
        </w:rPr>
        <w:t xml:space="preserve"> </w:t>
      </w:r>
      <w:r w:rsidRPr="00BC01D6">
        <w:rPr>
          <w:bCs/>
          <w:iCs/>
        </w:rPr>
        <w:t>2016-013</w:t>
      </w:r>
      <w:r w:rsidR="008A4C5E" w:rsidRPr="00BC01D6">
        <w:rPr>
          <w:bCs/>
          <w:iCs/>
        </w:rPr>
        <w:t>)</w:t>
      </w:r>
      <w:r w:rsidRPr="00BC01D6">
        <w:rPr>
          <w:bCs/>
          <w:iCs/>
        </w:rPr>
        <w:t>.</w:t>
      </w:r>
      <w:r w:rsidR="00AB366D" w:rsidRPr="00BC01D6">
        <w:rPr>
          <w:bCs/>
          <w:iCs/>
        </w:rPr>
        <w:t xml:space="preserve"> </w:t>
      </w:r>
      <w:r w:rsidR="00467F54" w:rsidRPr="00BC01D6">
        <w:rPr>
          <w:bCs/>
          <w:iCs/>
        </w:rPr>
        <w:t>http://ssrn.com/abstract=2817626</w:t>
      </w:r>
    </w:p>
    <w:p w14:paraId="737E922C" w14:textId="77777777" w:rsidR="00E531E0" w:rsidRPr="00BC01D6" w:rsidRDefault="00E531E0" w:rsidP="00E531E0">
      <w:pPr>
        <w:widowControl w:val="0"/>
        <w:contextualSpacing/>
        <w:rPr>
          <w:rStyle w:val="Hyperlink"/>
          <w:bCs/>
          <w:iCs/>
        </w:rPr>
      </w:pPr>
    </w:p>
    <w:p w14:paraId="66E18949" w14:textId="01B4A391" w:rsidR="00E531E0" w:rsidRPr="00BC01D6" w:rsidRDefault="00E531E0" w:rsidP="00E531E0">
      <w:pPr>
        <w:rPr>
          <w:b/>
          <w:bCs/>
          <w:iCs/>
        </w:rPr>
      </w:pPr>
      <w:r w:rsidRPr="00BC01D6">
        <w:rPr>
          <w:b/>
          <w:bCs/>
          <w:iCs/>
        </w:rPr>
        <w:t>C.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Book</w:t>
      </w:r>
    </w:p>
    <w:p w14:paraId="59BA9B38" w14:textId="77777777" w:rsidR="00E531E0" w:rsidRPr="00BC01D6" w:rsidRDefault="00E531E0" w:rsidP="00E531E0">
      <w:pPr>
        <w:widowControl w:val="0"/>
        <w:contextualSpacing/>
      </w:pPr>
    </w:p>
    <w:p w14:paraId="59AA86DD" w14:textId="01EE8459" w:rsidR="00AB366D" w:rsidRPr="00BC01D6" w:rsidRDefault="00C96368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Padgett,</w:t>
      </w:r>
      <w:r w:rsidR="00AB366D" w:rsidRPr="00BC01D6">
        <w:t xml:space="preserve"> </w:t>
      </w:r>
      <w:r w:rsidRPr="00BC01D6">
        <w:t>D.</w:t>
      </w:r>
      <w:r w:rsidR="008A4C5E" w:rsidRPr="00BC01D6">
        <w:t xml:space="preserve"> </w:t>
      </w:r>
      <w:r w:rsidRPr="00BC01D6">
        <w:t>K.,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8A4C5E" w:rsidRPr="00BC01D6">
        <w:t xml:space="preserve"> </w:t>
      </w:r>
      <w:r w:rsidRPr="00BC01D6">
        <w:t>F.,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Tsemberis,</w:t>
      </w:r>
      <w:r w:rsidR="00AB366D" w:rsidRPr="00BC01D6">
        <w:t xml:space="preserve"> </w:t>
      </w:r>
      <w:r w:rsidRPr="00BC01D6">
        <w:t>S.</w:t>
      </w:r>
      <w:r w:rsidR="00AB366D" w:rsidRPr="00BC01D6">
        <w:t xml:space="preserve"> </w:t>
      </w:r>
      <w:r w:rsidRPr="00BC01D6">
        <w:t>(2015).</w:t>
      </w:r>
      <w:r w:rsidR="00AB366D" w:rsidRPr="00BC01D6">
        <w:t xml:space="preserve"> </w:t>
      </w:r>
      <w:r w:rsidRPr="00420FBB">
        <w:rPr>
          <w:i/>
          <w:iCs/>
        </w:rPr>
        <w:t>Housing</w:t>
      </w:r>
      <w:r w:rsidR="00AB366D" w:rsidRPr="00420FBB">
        <w:rPr>
          <w:i/>
          <w:iCs/>
        </w:rPr>
        <w:t xml:space="preserve"> </w:t>
      </w:r>
      <w:r w:rsidRPr="00420FBB">
        <w:rPr>
          <w:i/>
          <w:iCs/>
        </w:rPr>
        <w:t>First:</w:t>
      </w:r>
      <w:r w:rsidR="00AB366D" w:rsidRPr="00420FBB">
        <w:rPr>
          <w:i/>
          <w:iCs/>
        </w:rPr>
        <w:t xml:space="preserve"> </w:t>
      </w:r>
      <w:r w:rsidRPr="00420FBB">
        <w:rPr>
          <w:i/>
          <w:iCs/>
        </w:rPr>
        <w:t>Ending</w:t>
      </w:r>
      <w:r w:rsidR="00AB366D" w:rsidRPr="00420FBB">
        <w:rPr>
          <w:i/>
          <w:iCs/>
        </w:rPr>
        <w:t xml:space="preserve"> </w:t>
      </w:r>
      <w:r w:rsidR="008A4C5E" w:rsidRPr="00420FBB">
        <w:rPr>
          <w:i/>
          <w:iCs/>
        </w:rPr>
        <w:t>h</w:t>
      </w:r>
      <w:r w:rsidRPr="00420FBB">
        <w:rPr>
          <w:i/>
          <w:iCs/>
        </w:rPr>
        <w:t>omelessness,</w:t>
      </w:r>
      <w:r w:rsidR="00AB366D" w:rsidRPr="00420FBB">
        <w:rPr>
          <w:i/>
          <w:iCs/>
        </w:rPr>
        <w:t xml:space="preserve"> </w:t>
      </w:r>
      <w:r w:rsidR="008A4C5E" w:rsidRPr="00420FBB">
        <w:rPr>
          <w:i/>
          <w:iCs/>
        </w:rPr>
        <w:t>t</w:t>
      </w:r>
      <w:r w:rsidRPr="00420FBB">
        <w:rPr>
          <w:i/>
          <w:iCs/>
        </w:rPr>
        <w:t>ransforming</w:t>
      </w:r>
      <w:r w:rsidR="00AB366D" w:rsidRPr="00420FBB">
        <w:rPr>
          <w:i/>
          <w:iCs/>
        </w:rPr>
        <w:t xml:space="preserve"> </w:t>
      </w:r>
      <w:r w:rsidR="008A4C5E" w:rsidRPr="00420FBB">
        <w:rPr>
          <w:i/>
          <w:iCs/>
        </w:rPr>
        <w:t>s</w:t>
      </w:r>
      <w:r w:rsidRPr="00420FBB">
        <w:rPr>
          <w:i/>
          <w:iCs/>
        </w:rPr>
        <w:t>ystems,</w:t>
      </w:r>
      <w:r w:rsidR="00AB366D" w:rsidRPr="00420FBB">
        <w:rPr>
          <w:i/>
          <w:iCs/>
        </w:rPr>
        <w:t xml:space="preserve"> </w:t>
      </w:r>
      <w:r w:rsidRPr="00420FBB">
        <w:rPr>
          <w:i/>
          <w:iCs/>
        </w:rPr>
        <w:t>and</w:t>
      </w:r>
      <w:r w:rsidR="00AB366D" w:rsidRPr="00420FBB">
        <w:rPr>
          <w:i/>
          <w:iCs/>
        </w:rPr>
        <w:t xml:space="preserve"> </w:t>
      </w:r>
      <w:r w:rsidR="008A4C5E" w:rsidRPr="00420FBB">
        <w:rPr>
          <w:i/>
          <w:iCs/>
        </w:rPr>
        <w:t>c</w:t>
      </w:r>
      <w:r w:rsidRPr="00420FBB">
        <w:rPr>
          <w:i/>
          <w:iCs/>
        </w:rPr>
        <w:t>hanging</w:t>
      </w:r>
      <w:r w:rsidR="00AB366D" w:rsidRPr="00420FBB">
        <w:rPr>
          <w:i/>
          <w:iCs/>
        </w:rPr>
        <w:t xml:space="preserve"> </w:t>
      </w:r>
      <w:r w:rsidR="008A4C5E" w:rsidRPr="00420FBB">
        <w:rPr>
          <w:i/>
          <w:iCs/>
        </w:rPr>
        <w:t>l</w:t>
      </w:r>
      <w:r w:rsidRPr="00420FBB">
        <w:rPr>
          <w:i/>
          <w:iCs/>
        </w:rPr>
        <w:t>ives</w:t>
      </w:r>
      <w:r w:rsidRPr="00BC01D6">
        <w:t>.</w:t>
      </w:r>
      <w:r w:rsidR="00AB366D" w:rsidRPr="00BC01D6">
        <w:t xml:space="preserve"> </w:t>
      </w:r>
      <w:r w:rsidRPr="00BC01D6">
        <w:t>Oxford</w:t>
      </w:r>
      <w:r w:rsidR="00AB366D" w:rsidRPr="00BC01D6">
        <w:t xml:space="preserve"> </w:t>
      </w:r>
      <w:r w:rsidRPr="00BC01D6">
        <w:t>University</w:t>
      </w:r>
      <w:r w:rsidR="00AB366D" w:rsidRPr="00BC01D6">
        <w:t xml:space="preserve"> </w:t>
      </w:r>
      <w:r w:rsidRPr="00BC01D6">
        <w:t>Press.</w:t>
      </w:r>
    </w:p>
    <w:p w14:paraId="298BB5E2" w14:textId="6A79B1E5" w:rsidR="00B07B5B" w:rsidRPr="00BC01D6" w:rsidRDefault="00B07B5B" w:rsidP="00AB366D">
      <w:pPr>
        <w:widowControl w:val="0"/>
        <w:ind w:left="720" w:hanging="720"/>
        <w:contextualSpacing/>
      </w:pPr>
    </w:p>
    <w:p w14:paraId="4F673B6B" w14:textId="56B28EF4" w:rsidR="0058431B" w:rsidRPr="00BC01D6" w:rsidRDefault="0058431B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rPr>
          <w:color w:val="222222"/>
          <w:shd w:val="clear" w:color="auto" w:fill="FFFFFF"/>
        </w:rPr>
        <w:t>Padgett,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D.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K.,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Henwood,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B.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F.,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&amp;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Tsemberis,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S.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J.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color w:val="222222"/>
          <w:shd w:val="clear" w:color="auto" w:fill="FFFFFF"/>
        </w:rPr>
        <w:t>(2018).</w:t>
      </w:r>
      <w:r w:rsidR="00AB366D" w:rsidRPr="00BC01D6">
        <w:rPr>
          <w:color w:val="222222"/>
          <w:shd w:val="clear" w:color="auto" w:fill="FFFFFF"/>
        </w:rPr>
        <w:t xml:space="preserve"> </w:t>
      </w:r>
      <w:r w:rsidRPr="00BC01D6">
        <w:rPr>
          <w:i/>
          <w:iCs/>
          <w:color w:val="222222"/>
        </w:rPr>
        <w:t>Housing</w:t>
      </w:r>
      <w:r w:rsidR="00AB366D" w:rsidRPr="00BC01D6">
        <w:rPr>
          <w:i/>
          <w:iCs/>
          <w:color w:val="222222"/>
        </w:rPr>
        <w:t xml:space="preserve"> </w:t>
      </w:r>
      <w:r w:rsidRPr="00BC01D6">
        <w:rPr>
          <w:i/>
          <w:iCs/>
          <w:color w:val="222222"/>
        </w:rPr>
        <w:t>First:</w:t>
      </w:r>
      <w:r w:rsidR="00AB366D" w:rsidRPr="00BC01D6">
        <w:rPr>
          <w:i/>
          <w:iCs/>
          <w:color w:val="222222"/>
        </w:rPr>
        <w:t xml:space="preserve"> </w:t>
      </w:r>
      <w:r w:rsidRPr="00BC01D6">
        <w:rPr>
          <w:i/>
          <w:iCs/>
          <w:color w:val="222222"/>
        </w:rPr>
        <w:t>Una</w:t>
      </w:r>
      <w:r w:rsidR="00AB366D" w:rsidRPr="00BC01D6">
        <w:rPr>
          <w:i/>
          <w:iCs/>
          <w:color w:val="222222"/>
        </w:rPr>
        <w:t xml:space="preserve"> </w:t>
      </w:r>
      <w:proofErr w:type="spellStart"/>
      <w:r w:rsidRPr="00BC01D6">
        <w:rPr>
          <w:i/>
          <w:iCs/>
          <w:color w:val="222222"/>
        </w:rPr>
        <w:t>storia</w:t>
      </w:r>
      <w:proofErr w:type="spellEnd"/>
      <w:r w:rsidR="00AB366D" w:rsidRPr="00BC01D6">
        <w:rPr>
          <w:i/>
          <w:iCs/>
          <w:color w:val="222222"/>
        </w:rPr>
        <w:t xml:space="preserve"> </w:t>
      </w:r>
      <w:proofErr w:type="spellStart"/>
      <w:r w:rsidRPr="00BC01D6">
        <w:rPr>
          <w:i/>
          <w:iCs/>
          <w:color w:val="222222"/>
        </w:rPr>
        <w:t>che</w:t>
      </w:r>
      <w:proofErr w:type="spellEnd"/>
      <w:r w:rsidR="00AB366D" w:rsidRPr="00BC01D6">
        <w:rPr>
          <w:i/>
          <w:iCs/>
          <w:color w:val="222222"/>
        </w:rPr>
        <w:t xml:space="preserve"> </w:t>
      </w:r>
      <w:r w:rsidRPr="00BC01D6">
        <w:rPr>
          <w:i/>
          <w:iCs/>
          <w:color w:val="222222"/>
        </w:rPr>
        <w:t>cambia</w:t>
      </w:r>
      <w:r w:rsidR="00AB366D" w:rsidRPr="00BC01D6">
        <w:rPr>
          <w:i/>
          <w:iCs/>
          <w:color w:val="222222"/>
        </w:rPr>
        <w:t xml:space="preserve"> </w:t>
      </w:r>
      <w:r w:rsidRPr="00BC01D6">
        <w:rPr>
          <w:i/>
          <w:iCs/>
          <w:color w:val="222222"/>
        </w:rPr>
        <w:t>le</w:t>
      </w:r>
      <w:r w:rsidR="00AB366D" w:rsidRPr="00BC01D6">
        <w:rPr>
          <w:i/>
          <w:iCs/>
          <w:color w:val="222222"/>
        </w:rPr>
        <w:t xml:space="preserve"> </w:t>
      </w:r>
      <w:proofErr w:type="spellStart"/>
      <w:r w:rsidRPr="00BC01D6">
        <w:rPr>
          <w:i/>
          <w:iCs/>
          <w:color w:val="222222"/>
        </w:rPr>
        <w:t>storie</w:t>
      </w:r>
      <w:proofErr w:type="spellEnd"/>
      <w:r w:rsidRPr="00BC01D6">
        <w:rPr>
          <w:color w:val="222222"/>
          <w:shd w:val="clear" w:color="auto" w:fill="FFFFFF"/>
        </w:rPr>
        <w:t>.</w:t>
      </w:r>
      <w:r w:rsidR="00AB366D" w:rsidRPr="00BC01D6">
        <w:rPr>
          <w:color w:val="222222"/>
          <w:shd w:val="clear" w:color="auto" w:fill="FFFFFF"/>
        </w:rPr>
        <w:t xml:space="preserve"> </w:t>
      </w:r>
      <w:proofErr w:type="spellStart"/>
      <w:r w:rsidRPr="00BC01D6">
        <w:rPr>
          <w:color w:val="222222"/>
          <w:shd w:val="clear" w:color="auto" w:fill="FFFFFF"/>
        </w:rPr>
        <w:t>FrancoAngeli</w:t>
      </w:r>
      <w:proofErr w:type="spellEnd"/>
      <w:r w:rsidRPr="00BC01D6">
        <w:rPr>
          <w:color w:val="222222"/>
          <w:shd w:val="clear" w:color="auto" w:fill="FFFFFF"/>
        </w:rPr>
        <w:t>.</w:t>
      </w:r>
    </w:p>
    <w:p w14:paraId="52B9738B" w14:textId="77777777" w:rsidR="00E531E0" w:rsidRPr="00BC01D6" w:rsidRDefault="00E531E0" w:rsidP="00E531E0">
      <w:pPr>
        <w:widowControl w:val="0"/>
        <w:contextualSpacing/>
      </w:pPr>
    </w:p>
    <w:p w14:paraId="7FD8070E" w14:textId="5907ABCD" w:rsidR="000D5F09" w:rsidRPr="00BC01D6" w:rsidRDefault="00E531E0" w:rsidP="000D5F09">
      <w:pPr>
        <w:rPr>
          <w:b/>
          <w:bCs/>
        </w:rPr>
      </w:pPr>
      <w:r w:rsidRPr="00BC01D6">
        <w:rPr>
          <w:b/>
          <w:bCs/>
          <w:iCs/>
        </w:rPr>
        <w:t>D.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Invited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Articles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and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Book</w:t>
      </w:r>
      <w:r w:rsidR="00AB366D" w:rsidRPr="00BC01D6">
        <w:rPr>
          <w:b/>
          <w:bCs/>
          <w:iCs/>
        </w:rPr>
        <w:t xml:space="preserve"> </w:t>
      </w:r>
      <w:r w:rsidRPr="00BC01D6">
        <w:rPr>
          <w:b/>
          <w:bCs/>
          <w:iCs/>
        </w:rPr>
        <w:t>Chapters</w:t>
      </w:r>
    </w:p>
    <w:p w14:paraId="181A2118" w14:textId="77777777" w:rsidR="000D5F09" w:rsidRPr="00BC01D6" w:rsidRDefault="000D5F09" w:rsidP="00AB366D">
      <w:pPr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B05B889" w14:textId="77777777" w:rsidR="00A946E1" w:rsidRPr="00A946E1" w:rsidRDefault="00A946E1" w:rsidP="00F87F0D">
      <w:pPr>
        <w:widowControl w:val="0"/>
        <w:numPr>
          <w:ilvl w:val="0"/>
          <w:numId w:val="17"/>
        </w:numPr>
        <w:ind w:left="720" w:hanging="720"/>
        <w:contextualSpacing/>
      </w:pPr>
      <w:r w:rsidRPr="00A946E1">
        <w:rPr>
          <w:color w:val="222222"/>
          <w:shd w:val="clear" w:color="auto" w:fill="FFFFFF"/>
        </w:rPr>
        <w:t>Henwood, B. F., &amp; Gabrielian, S. (2023). Addressing Veteran Homelessness. In </w:t>
      </w:r>
      <w:r w:rsidRPr="00A946E1">
        <w:rPr>
          <w:i/>
          <w:iCs/>
          <w:color w:val="222222"/>
          <w:shd w:val="clear" w:color="auto" w:fill="FFFFFF"/>
        </w:rPr>
        <w:t>Veteran and Military Mental Health: A Clinical Manual</w:t>
      </w:r>
      <w:r w:rsidRPr="00A946E1">
        <w:rPr>
          <w:color w:val="222222"/>
          <w:shd w:val="clear" w:color="auto" w:fill="FFFFFF"/>
        </w:rPr>
        <w:t> (pp. 347-358). Cham: Springer International Publishing.</w:t>
      </w:r>
    </w:p>
    <w:p w14:paraId="3333A504" w14:textId="77777777" w:rsidR="00A946E1" w:rsidRPr="00A946E1" w:rsidRDefault="00A946E1" w:rsidP="00A946E1">
      <w:pPr>
        <w:widowControl w:val="0"/>
        <w:ind w:left="720"/>
        <w:contextualSpacing/>
      </w:pPr>
    </w:p>
    <w:p w14:paraId="30B4DCCC" w14:textId="03AD50E9" w:rsidR="00C44F90" w:rsidRPr="00C44F90" w:rsidRDefault="00C44F90" w:rsidP="00F87F0D">
      <w:pPr>
        <w:widowControl w:val="0"/>
        <w:numPr>
          <w:ilvl w:val="0"/>
          <w:numId w:val="17"/>
        </w:numPr>
        <w:ind w:left="720" w:hanging="720"/>
        <w:contextualSpacing/>
      </w:pPr>
      <w:r>
        <w:rPr>
          <w:color w:val="222222"/>
          <w:shd w:val="clear" w:color="auto" w:fill="FFFFFF"/>
        </w:rPr>
        <w:t xml:space="preserve">Padgett, D.K., Henwood, B.F., &amp; Petrovich, J. (2023). Race and racism in the homelessness crisis in the United States: Historic antecedents, current best </w:t>
      </w:r>
      <w:r w:rsidR="00452DCF">
        <w:rPr>
          <w:color w:val="222222"/>
          <w:shd w:val="clear" w:color="auto" w:fill="FFFFFF"/>
        </w:rPr>
        <w:t>practices</w:t>
      </w:r>
      <w:r>
        <w:rPr>
          <w:color w:val="222222"/>
          <w:shd w:val="clear" w:color="auto" w:fill="FFFFFF"/>
        </w:rPr>
        <w:t xml:space="preserve">, and recommendations to end racial disparities in housing and homelessness. In </w:t>
      </w:r>
      <w:r w:rsidRPr="00C44F90">
        <w:rPr>
          <w:color w:val="222222"/>
          <w:shd w:val="clear" w:color="auto" w:fill="FFFFFF"/>
        </w:rPr>
        <w:t>Teasley, M. L. (</w:t>
      </w:r>
      <w:r>
        <w:rPr>
          <w:color w:val="222222"/>
          <w:shd w:val="clear" w:color="auto" w:fill="FFFFFF"/>
        </w:rPr>
        <w:t>Eds.</w:t>
      </w:r>
      <w:r w:rsidRPr="00C44F90">
        <w:rPr>
          <w:color w:val="222222"/>
          <w:shd w:val="clear" w:color="auto" w:fill="FFFFFF"/>
        </w:rPr>
        <w:t>). </w:t>
      </w:r>
      <w:r w:rsidRPr="00C44F90">
        <w:rPr>
          <w:i/>
          <w:iCs/>
          <w:color w:val="222222"/>
          <w:shd w:val="clear" w:color="auto" w:fill="FFFFFF"/>
        </w:rPr>
        <w:t xml:space="preserve">Social Work and the Grand Challenge of Ending </w:t>
      </w:r>
      <w:r w:rsidRPr="00C44F90">
        <w:rPr>
          <w:i/>
          <w:iCs/>
          <w:color w:val="222222"/>
          <w:shd w:val="clear" w:color="auto" w:fill="FFFFFF"/>
        </w:rPr>
        <w:lastRenderedPageBreak/>
        <w:t>Racism: Concepts, Theory, and Evidence Based Approaches</w:t>
      </w:r>
      <w:r>
        <w:rPr>
          <w:color w:val="222222"/>
          <w:shd w:val="clear" w:color="auto" w:fill="FFFFFF"/>
        </w:rPr>
        <w:t xml:space="preserve"> (pp. 365-377)</w:t>
      </w:r>
      <w:r w:rsidRPr="00C44F90">
        <w:rPr>
          <w:color w:val="222222"/>
          <w:shd w:val="clear" w:color="auto" w:fill="FFFFFF"/>
        </w:rPr>
        <w:t>. Oxford University Press.</w:t>
      </w:r>
    </w:p>
    <w:p w14:paraId="54E6CFB5" w14:textId="77777777" w:rsidR="00C44F90" w:rsidRPr="00C44F90" w:rsidRDefault="00C44F90" w:rsidP="00C44F90">
      <w:pPr>
        <w:widowControl w:val="0"/>
        <w:contextualSpacing/>
      </w:pPr>
    </w:p>
    <w:p w14:paraId="728FED80" w14:textId="0BA893D1" w:rsidR="00F87F0D" w:rsidRPr="00F87F0D" w:rsidRDefault="00F87F0D" w:rsidP="00F87F0D">
      <w:pPr>
        <w:widowControl w:val="0"/>
        <w:numPr>
          <w:ilvl w:val="0"/>
          <w:numId w:val="17"/>
        </w:numPr>
        <w:ind w:left="720" w:hanging="720"/>
        <w:contextualSpacing/>
      </w:pPr>
      <w:r w:rsidRPr="00F87F0D">
        <w:rPr>
          <w:color w:val="222222"/>
          <w:shd w:val="clear" w:color="auto" w:fill="FFFFFF"/>
        </w:rPr>
        <w:t xml:space="preserve">Henwood, B. F., </w:t>
      </w:r>
      <w:proofErr w:type="spellStart"/>
      <w:r>
        <w:rPr>
          <w:color w:val="222222"/>
          <w:shd w:val="clear" w:color="auto" w:fill="FFFFFF"/>
        </w:rPr>
        <w:t>Tiderington</w:t>
      </w:r>
      <w:proofErr w:type="spellEnd"/>
      <w:r>
        <w:rPr>
          <w:color w:val="222222"/>
          <w:shd w:val="clear" w:color="auto" w:fill="FFFFFF"/>
        </w:rPr>
        <w:t xml:space="preserve">, E., </w:t>
      </w:r>
      <w:proofErr w:type="spellStart"/>
      <w:r>
        <w:rPr>
          <w:color w:val="222222"/>
          <w:shd w:val="clear" w:color="auto" w:fill="FFFFFF"/>
        </w:rPr>
        <w:t>Aykanian</w:t>
      </w:r>
      <w:proofErr w:type="spellEnd"/>
      <w:r>
        <w:rPr>
          <w:color w:val="222222"/>
          <w:shd w:val="clear" w:color="auto" w:fill="FFFFFF"/>
        </w:rPr>
        <w:t xml:space="preserve">, A., </w:t>
      </w:r>
      <w:r w:rsidRPr="00F87F0D">
        <w:rPr>
          <w:color w:val="222222"/>
          <w:shd w:val="clear" w:color="auto" w:fill="FFFFFF"/>
        </w:rPr>
        <w:t>&amp; Padgett, D. K. (20</w:t>
      </w:r>
      <w:r>
        <w:rPr>
          <w:color w:val="222222"/>
          <w:shd w:val="clear" w:color="auto" w:fill="FFFFFF"/>
        </w:rPr>
        <w:t>22</w:t>
      </w:r>
      <w:r w:rsidRPr="00F87F0D">
        <w:rPr>
          <w:color w:val="222222"/>
          <w:shd w:val="clear" w:color="auto" w:fill="FFFFFF"/>
        </w:rPr>
        <w:t xml:space="preserve">). </w:t>
      </w:r>
      <w:r>
        <w:rPr>
          <w:color w:val="222222"/>
          <w:shd w:val="clear" w:color="auto" w:fill="FFFFFF"/>
        </w:rPr>
        <w:t xml:space="preserve">Ending homelessness: Progress on a major and compelling challenge? In </w:t>
      </w:r>
      <w:r w:rsidRPr="00F87F0D">
        <w:t xml:space="preserve">Barth, R.P., Shanks, T.R., Messing, J. </w:t>
      </w:r>
      <w:proofErr w:type="gramStart"/>
      <w:r w:rsidRPr="00F87F0D">
        <w:t>&amp;  Williams</w:t>
      </w:r>
      <w:proofErr w:type="gramEnd"/>
      <w:r w:rsidRPr="00F87F0D">
        <w:t>, J.H. (Eds.). </w:t>
      </w:r>
      <w:r w:rsidRPr="00F87F0D">
        <w:rPr>
          <w:i/>
          <w:iCs/>
        </w:rPr>
        <w:t>Grand challenges for social work and society</w:t>
      </w:r>
      <w:r w:rsidRPr="00F87F0D">
        <w:t>. (2</w:t>
      </w:r>
      <w:r w:rsidRPr="00F87F0D">
        <w:rPr>
          <w:vertAlign w:val="superscript"/>
        </w:rPr>
        <w:t>nd</w:t>
      </w:r>
      <w:r w:rsidRPr="00F87F0D">
        <w:t> Edition).  London, Oxford University Press.</w:t>
      </w:r>
    </w:p>
    <w:p w14:paraId="266415CD" w14:textId="77777777" w:rsidR="00F87F0D" w:rsidRPr="00F87F0D" w:rsidRDefault="00F87F0D" w:rsidP="00F87F0D">
      <w:pPr>
        <w:widowControl w:val="0"/>
        <w:ind w:left="720"/>
        <w:contextualSpacing/>
      </w:pPr>
    </w:p>
    <w:p w14:paraId="5323E1E6" w14:textId="77777777" w:rsidR="00F87F0D" w:rsidRDefault="00F87F0D" w:rsidP="00F87F0D">
      <w:pPr>
        <w:widowControl w:val="0"/>
        <w:numPr>
          <w:ilvl w:val="0"/>
          <w:numId w:val="17"/>
        </w:numPr>
        <w:ind w:left="720" w:hanging="720"/>
        <w:contextualSpacing/>
      </w:pPr>
      <w:r w:rsidRPr="00F87F0D">
        <w:rPr>
          <w:color w:val="222222"/>
          <w:shd w:val="clear" w:color="auto" w:fill="FFFFFF"/>
        </w:rPr>
        <w:t xml:space="preserve">Henwood, B. F., &amp; Padgett, D. K. (2019). Homelessness in Los Angeles and New York City: A tale of two cities. In H. Larkin, A. </w:t>
      </w:r>
      <w:proofErr w:type="spellStart"/>
      <w:r w:rsidRPr="00F87F0D">
        <w:rPr>
          <w:color w:val="222222"/>
          <w:shd w:val="clear" w:color="auto" w:fill="FFFFFF"/>
        </w:rPr>
        <w:t>Aykanian</w:t>
      </w:r>
      <w:proofErr w:type="spellEnd"/>
      <w:r w:rsidRPr="00BC01D6">
        <w:rPr>
          <w:color w:val="222222"/>
          <w:shd w:val="clear" w:color="auto" w:fill="FFFFFF"/>
        </w:rPr>
        <w:t xml:space="preserve">, &amp; C. L. Streeter (Eds.), </w:t>
      </w:r>
      <w:r w:rsidRPr="00BC01D6">
        <w:rPr>
          <w:i/>
          <w:iCs/>
          <w:color w:val="222222"/>
        </w:rPr>
        <w:t>Homelessness prevention and intervention in social work</w:t>
      </w:r>
      <w:r w:rsidRPr="00BC01D6">
        <w:rPr>
          <w:color w:val="222222"/>
          <w:shd w:val="clear" w:color="auto" w:fill="FFFFFF"/>
        </w:rPr>
        <w:t xml:space="preserve"> (pp. 171–183). Springer.</w:t>
      </w:r>
    </w:p>
    <w:p w14:paraId="0AEB3178" w14:textId="77777777" w:rsidR="000D5F09" w:rsidRPr="00BC01D6" w:rsidRDefault="000D5F09" w:rsidP="00F87F0D">
      <w:pPr>
        <w:widowControl w:val="0"/>
        <w:contextualSpacing/>
      </w:pPr>
    </w:p>
    <w:p w14:paraId="30B5DA03" w14:textId="5069CD78" w:rsidR="000D5F09" w:rsidRPr="00BC01D6" w:rsidRDefault="000D5F09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Larkin,</w:t>
      </w:r>
      <w:r w:rsidR="00AB366D" w:rsidRPr="00BC01D6">
        <w:t xml:space="preserve"> </w:t>
      </w:r>
      <w:r w:rsidRPr="00BC01D6">
        <w:t>H.,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B.,</w:t>
      </w:r>
      <w:r w:rsidR="00AB366D" w:rsidRPr="00BC01D6">
        <w:t xml:space="preserve"> </w:t>
      </w:r>
      <w:r w:rsidRPr="00BC01D6">
        <w:t>Fogel,</w:t>
      </w:r>
      <w:r w:rsidR="00AB366D" w:rsidRPr="00BC01D6">
        <w:t xml:space="preserve"> </w:t>
      </w:r>
      <w:r w:rsidRPr="00BC01D6">
        <w:t>S.</w:t>
      </w:r>
      <w:r w:rsidR="00AB366D" w:rsidRPr="00BC01D6">
        <w:t xml:space="preserve"> </w:t>
      </w:r>
      <w:r w:rsidRPr="00BC01D6">
        <w:t>J.,</w:t>
      </w:r>
      <w:r w:rsidR="00AB366D" w:rsidRPr="00BC01D6">
        <w:t xml:space="preserve"> </w:t>
      </w:r>
      <w:proofErr w:type="spellStart"/>
      <w:r w:rsidRPr="00BC01D6">
        <w:t>Aykanian</w:t>
      </w:r>
      <w:proofErr w:type="spellEnd"/>
      <w:r w:rsidRPr="00BC01D6">
        <w:t>,</w:t>
      </w:r>
      <w:r w:rsidR="00AB366D" w:rsidRPr="00BC01D6">
        <w:t xml:space="preserve"> </w:t>
      </w:r>
      <w:r w:rsidRPr="00BC01D6">
        <w:t>A.,</w:t>
      </w:r>
      <w:r w:rsidR="00AB366D" w:rsidRPr="00BC01D6">
        <w:t xml:space="preserve"> </w:t>
      </w:r>
      <w:r w:rsidRPr="00BC01D6">
        <w:t>Briar-Lawson,</w:t>
      </w:r>
      <w:r w:rsidR="00AB366D" w:rsidRPr="00BC01D6">
        <w:t xml:space="preserve"> </w:t>
      </w:r>
      <w:r w:rsidRPr="00BC01D6">
        <w:t>K.H.,</w:t>
      </w:r>
      <w:r w:rsidR="00AB366D" w:rsidRPr="00BC01D6">
        <w:t xml:space="preserve"> </w:t>
      </w:r>
      <w:r w:rsidRPr="00BC01D6">
        <w:t>Donaldson,</w:t>
      </w:r>
      <w:r w:rsidR="00AB366D" w:rsidRPr="00BC01D6">
        <w:t xml:space="preserve"> </w:t>
      </w:r>
      <w:r w:rsidR="0014090C" w:rsidRPr="00BC01D6">
        <w:t xml:space="preserve">Herman, D., Little, S. B., Meyer-Adams, N., Padgett, D. K., </w:t>
      </w:r>
      <w:proofErr w:type="spellStart"/>
      <w:r w:rsidR="0014090C" w:rsidRPr="00BC01D6">
        <w:t>Patchner</w:t>
      </w:r>
      <w:proofErr w:type="spellEnd"/>
      <w:r w:rsidR="0014090C" w:rsidRPr="00BC01D6">
        <w:t xml:space="preserve">, M. A., &amp; </w:t>
      </w:r>
      <w:r w:rsidRPr="00BC01D6">
        <w:t>Streeter,</w:t>
      </w:r>
      <w:r w:rsidR="00AB366D" w:rsidRPr="00BC01D6">
        <w:t xml:space="preserve"> </w:t>
      </w:r>
      <w:r w:rsidRPr="00BC01D6">
        <w:t>C.</w:t>
      </w:r>
      <w:r w:rsidR="00AB366D" w:rsidRPr="00BC01D6">
        <w:t xml:space="preserve"> </w:t>
      </w:r>
      <w:r w:rsidRPr="00BC01D6">
        <w:t>L.</w:t>
      </w:r>
      <w:r w:rsidR="00AB366D" w:rsidRPr="00BC01D6">
        <w:t xml:space="preserve"> </w:t>
      </w:r>
      <w:r w:rsidRPr="00BC01D6">
        <w:t>(2017).</w:t>
      </w:r>
      <w:r w:rsidR="00AB366D" w:rsidRPr="00BC01D6">
        <w:t xml:space="preserve"> </w:t>
      </w:r>
      <w:r w:rsidRPr="00BC01D6">
        <w:t>Responding</w:t>
      </w:r>
      <w:r w:rsidR="00AB366D" w:rsidRPr="00BC01D6">
        <w:t xml:space="preserve"> </w:t>
      </w:r>
      <w:r w:rsidRPr="00BC01D6">
        <w:t>to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Grand</w:t>
      </w:r>
      <w:r w:rsidR="00AB366D" w:rsidRPr="00BC01D6">
        <w:t xml:space="preserve"> </w:t>
      </w:r>
      <w:r w:rsidRPr="00BC01D6">
        <w:t>Challenge</w:t>
      </w:r>
      <w:r w:rsidR="00AB366D" w:rsidRPr="00BC01D6">
        <w:t xml:space="preserve"> </w:t>
      </w:r>
      <w:r w:rsidRPr="00BC01D6">
        <w:t>to</w:t>
      </w:r>
      <w:r w:rsidR="00AB366D" w:rsidRPr="00BC01D6">
        <w:t xml:space="preserve"> </w:t>
      </w:r>
      <w:r w:rsidRPr="00BC01D6">
        <w:t>End</w:t>
      </w:r>
      <w:r w:rsidR="00AB366D" w:rsidRPr="00BC01D6">
        <w:t xml:space="preserve"> </w:t>
      </w:r>
      <w:r w:rsidRPr="00BC01D6">
        <w:t>Homelessness: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National</w:t>
      </w:r>
      <w:r w:rsidR="00AB366D" w:rsidRPr="00BC01D6">
        <w:t xml:space="preserve"> </w:t>
      </w:r>
      <w:r w:rsidRPr="00BC01D6">
        <w:t>Homelessness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</w:t>
      </w:r>
      <w:r w:rsidR="00AB366D" w:rsidRPr="00BC01D6">
        <w:t xml:space="preserve"> </w:t>
      </w:r>
      <w:r w:rsidRPr="00BC01D6">
        <w:t>Initiative.</w:t>
      </w:r>
      <w:r w:rsidR="00AB366D" w:rsidRPr="00BC01D6">
        <w:t xml:space="preserve"> </w:t>
      </w:r>
      <w:r w:rsidRPr="00BC01D6">
        <w:rPr>
          <w:i/>
        </w:rPr>
        <w:t>Families</w:t>
      </w:r>
      <w:r w:rsidR="00AB366D" w:rsidRPr="00BC01D6">
        <w:rPr>
          <w:i/>
        </w:rPr>
        <w:t xml:space="preserve"> </w:t>
      </w:r>
      <w:r w:rsidRPr="00BC01D6">
        <w:rPr>
          <w:i/>
        </w:rPr>
        <w:t>in</w:t>
      </w:r>
      <w:r w:rsidR="00AB366D" w:rsidRPr="00BC01D6">
        <w:rPr>
          <w:i/>
        </w:rPr>
        <w:t xml:space="preserve"> </w:t>
      </w:r>
      <w:r w:rsidRPr="00BC01D6">
        <w:rPr>
          <w:i/>
        </w:rPr>
        <w:t>Society</w:t>
      </w:r>
      <w:r w:rsidRPr="00420FBB">
        <w:rPr>
          <w:iCs/>
        </w:rPr>
        <w:t>,</w:t>
      </w:r>
      <w:r w:rsidR="00AB366D" w:rsidRPr="00420FBB">
        <w:rPr>
          <w:iCs/>
        </w:rPr>
        <w:t xml:space="preserve"> </w:t>
      </w:r>
      <w:r w:rsidRPr="00BC01D6">
        <w:rPr>
          <w:i/>
        </w:rPr>
        <w:t>97</w:t>
      </w:r>
      <w:r w:rsidRPr="00BC01D6">
        <w:t>(3),</w:t>
      </w:r>
      <w:r w:rsidR="00AB366D" w:rsidRPr="00BC01D6">
        <w:t xml:space="preserve"> </w:t>
      </w:r>
      <w:r w:rsidRPr="00BC01D6">
        <w:t>153</w:t>
      </w:r>
      <w:r w:rsidR="0014090C" w:rsidRPr="00BC01D6">
        <w:t>–</w:t>
      </w:r>
      <w:r w:rsidRPr="00BC01D6">
        <w:t>159.</w:t>
      </w:r>
      <w:r w:rsidR="00AB366D" w:rsidRPr="00BC01D6">
        <w:t xml:space="preserve"> </w:t>
      </w:r>
      <w:r w:rsidR="0014090C" w:rsidRPr="00BC01D6">
        <w:t>https://doi.org/</w:t>
      </w:r>
      <w:r w:rsidRPr="00BC01D6">
        <w:t>10.1606/1044-3894.2016.97.31</w:t>
      </w:r>
    </w:p>
    <w:p w14:paraId="57731981" w14:textId="77777777" w:rsidR="006535CD" w:rsidRPr="00BC01D6" w:rsidRDefault="006535CD" w:rsidP="00AB366D">
      <w:pPr>
        <w:widowControl w:val="0"/>
        <w:ind w:left="720" w:hanging="720"/>
        <w:contextualSpacing/>
      </w:pPr>
    </w:p>
    <w:p w14:paraId="1D5457F1" w14:textId="55FDDBFB" w:rsidR="00FE6049" w:rsidRPr="00BC01D6" w:rsidRDefault="00FE6049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Henwood,</w:t>
      </w:r>
      <w:r w:rsidR="00AB366D" w:rsidRPr="00BC01D6">
        <w:t xml:space="preserve"> </w:t>
      </w:r>
      <w:r w:rsidRPr="00BC01D6">
        <w:t>B.</w:t>
      </w:r>
      <w:r w:rsidR="0014090C" w:rsidRPr="00BC01D6">
        <w:t xml:space="preserve"> </w:t>
      </w:r>
      <w:r w:rsidRPr="00BC01D6">
        <w:t>F.</w:t>
      </w:r>
      <w:r w:rsidR="0014090C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proofErr w:type="spellStart"/>
      <w:r w:rsidRPr="00BC01D6">
        <w:t>Tiderington</w:t>
      </w:r>
      <w:proofErr w:type="spellEnd"/>
      <w:r w:rsidRPr="00BC01D6">
        <w:t>,</w:t>
      </w:r>
      <w:r w:rsidR="00AB366D" w:rsidRPr="00BC01D6">
        <w:t xml:space="preserve"> </w:t>
      </w:r>
      <w:r w:rsidRPr="00BC01D6">
        <w:t>E.</w:t>
      </w:r>
      <w:r w:rsidR="00AB366D" w:rsidRPr="00BC01D6">
        <w:t xml:space="preserve"> </w:t>
      </w:r>
      <w:r w:rsidRPr="00BC01D6">
        <w:t>(2017).</w:t>
      </w:r>
      <w:r w:rsidR="00AB366D" w:rsidRPr="00BC01D6">
        <w:t xml:space="preserve"> </w:t>
      </w:r>
      <w:r w:rsidRPr="00BC01D6">
        <w:t>Frontline</w:t>
      </w:r>
      <w:r w:rsidR="00AB366D" w:rsidRPr="00BC01D6">
        <w:t xml:space="preserve"> </w:t>
      </w:r>
      <w:r w:rsidR="0014090C" w:rsidRPr="00BC01D6">
        <w:t>p</w:t>
      </w:r>
      <w:r w:rsidRPr="00BC01D6">
        <w:t>ractice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Housing</w:t>
      </w:r>
      <w:r w:rsidR="00AB366D" w:rsidRPr="00BC01D6">
        <w:t xml:space="preserve"> </w:t>
      </w:r>
      <w:r w:rsidRPr="00BC01D6">
        <w:t>First</w:t>
      </w:r>
      <w:r w:rsidR="00AB366D" w:rsidRPr="00BC01D6">
        <w:t xml:space="preserve"> </w:t>
      </w:r>
      <w:r w:rsidR="0014090C" w:rsidRPr="00BC01D6">
        <w:t>p</w:t>
      </w:r>
      <w:r w:rsidRPr="00BC01D6">
        <w:t>rograms</w:t>
      </w:r>
      <w:r w:rsidR="0014090C" w:rsidRPr="00BC01D6">
        <w:t>.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="0014090C" w:rsidRPr="00BC01D6">
        <w:t>J.</w:t>
      </w:r>
      <w:r w:rsidR="0014090C" w:rsidRPr="00420FBB">
        <w:rPr>
          <w:color w:val="auto"/>
        </w:rPr>
        <w:t xml:space="preserve"> </w:t>
      </w:r>
      <w:r w:rsidRPr="00420FBB">
        <w:rPr>
          <w:color w:val="auto"/>
        </w:rPr>
        <w:t>Sylvestre,</w:t>
      </w:r>
      <w:r w:rsidR="00AB366D" w:rsidRPr="00420FBB">
        <w:rPr>
          <w:color w:val="auto"/>
        </w:rPr>
        <w:t xml:space="preserve"> </w:t>
      </w:r>
      <w:r w:rsidR="0014090C" w:rsidRPr="00420FBB">
        <w:rPr>
          <w:color w:val="auto"/>
        </w:rPr>
        <w:t xml:space="preserve">G. </w:t>
      </w:r>
      <w:r w:rsidRPr="00420FBB">
        <w:rPr>
          <w:color w:val="auto"/>
        </w:rPr>
        <w:t>Nelson,</w:t>
      </w:r>
      <w:r w:rsidR="00AB366D" w:rsidRPr="00420FBB">
        <w:rPr>
          <w:color w:val="auto"/>
        </w:rPr>
        <w:t xml:space="preserve"> </w:t>
      </w:r>
      <w:r w:rsidR="0014090C" w:rsidRPr="00420FBB">
        <w:rPr>
          <w:color w:val="auto"/>
        </w:rPr>
        <w:t xml:space="preserve">&amp; T. </w:t>
      </w:r>
      <w:r w:rsidRPr="00420FBB">
        <w:rPr>
          <w:color w:val="auto"/>
        </w:rPr>
        <w:t>Aubry</w:t>
      </w:r>
      <w:r w:rsidR="00AB366D" w:rsidRPr="00420FBB">
        <w:rPr>
          <w:color w:val="auto"/>
        </w:rPr>
        <w:t xml:space="preserve"> </w:t>
      </w:r>
      <w:r w:rsidRPr="00420FBB">
        <w:rPr>
          <w:color w:val="auto"/>
        </w:rPr>
        <w:t>(Eds.),</w:t>
      </w:r>
      <w:r w:rsidR="00AB366D" w:rsidRPr="00420FBB">
        <w:rPr>
          <w:color w:val="auto"/>
        </w:rPr>
        <w:t xml:space="preserve"> </w:t>
      </w:r>
      <w:r w:rsidRPr="00BC01D6">
        <w:rPr>
          <w:i/>
          <w:iCs/>
        </w:rPr>
        <w:t>Housing,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c</w:t>
      </w:r>
      <w:r w:rsidRPr="00BC01D6">
        <w:rPr>
          <w:i/>
          <w:iCs/>
        </w:rPr>
        <w:t>itizenship,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and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c</w:t>
      </w:r>
      <w:r w:rsidRPr="00BC01D6">
        <w:rPr>
          <w:i/>
          <w:iCs/>
        </w:rPr>
        <w:t>ommunities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for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p</w:t>
      </w:r>
      <w:r w:rsidRPr="00BC01D6">
        <w:rPr>
          <w:i/>
          <w:iCs/>
        </w:rPr>
        <w:t>eople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with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s</w:t>
      </w:r>
      <w:r w:rsidRPr="00BC01D6">
        <w:rPr>
          <w:i/>
          <w:iCs/>
        </w:rPr>
        <w:t>erious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m</w:t>
      </w:r>
      <w:r w:rsidRPr="00BC01D6">
        <w:rPr>
          <w:i/>
          <w:iCs/>
        </w:rPr>
        <w:t>ental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i</w:t>
      </w:r>
      <w:r w:rsidRPr="00BC01D6">
        <w:rPr>
          <w:i/>
          <w:iCs/>
        </w:rPr>
        <w:t>llness: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Theory,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r</w:t>
      </w:r>
      <w:r w:rsidRPr="00BC01D6">
        <w:rPr>
          <w:i/>
          <w:iCs/>
        </w:rPr>
        <w:t>esearch,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p</w:t>
      </w:r>
      <w:r w:rsidRPr="00BC01D6">
        <w:rPr>
          <w:i/>
          <w:iCs/>
        </w:rPr>
        <w:t>ractice,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and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p</w:t>
      </w:r>
      <w:r w:rsidRPr="00BC01D6">
        <w:rPr>
          <w:i/>
          <w:iCs/>
        </w:rPr>
        <w:t>olicy</w:t>
      </w:r>
      <w:r w:rsidR="00AB366D" w:rsidRPr="00BC01D6">
        <w:rPr>
          <w:i/>
          <w:iCs/>
        </w:rPr>
        <w:t xml:space="preserve"> </w:t>
      </w:r>
      <w:r w:rsidR="0014090C" w:rsidRPr="00BC01D6">
        <w:rPr>
          <w:i/>
          <w:iCs/>
        </w:rPr>
        <w:t>p</w:t>
      </w:r>
      <w:r w:rsidRPr="00BC01D6">
        <w:rPr>
          <w:i/>
          <w:iCs/>
        </w:rPr>
        <w:t>erspectives</w:t>
      </w:r>
      <w:r w:rsidR="008263E4" w:rsidRPr="00BC01D6">
        <w:t xml:space="preserve"> (pp. 338–350)</w:t>
      </w:r>
      <w:r w:rsidRPr="00BC01D6">
        <w:rPr>
          <w:i/>
          <w:iCs/>
        </w:rPr>
        <w:t>.</w:t>
      </w:r>
      <w:r w:rsidR="00AB366D" w:rsidRPr="00BC01D6">
        <w:rPr>
          <w:i/>
          <w:iCs/>
        </w:rPr>
        <w:t xml:space="preserve"> </w:t>
      </w:r>
      <w:r w:rsidRPr="00BC01D6">
        <w:rPr>
          <w:iCs/>
        </w:rPr>
        <w:t>Oxfo</w:t>
      </w:r>
      <w:r w:rsidR="002120ED" w:rsidRPr="00BC01D6">
        <w:rPr>
          <w:iCs/>
        </w:rPr>
        <w:t>rd</w:t>
      </w:r>
      <w:r w:rsidR="00AB366D" w:rsidRPr="00BC01D6">
        <w:rPr>
          <w:iCs/>
        </w:rPr>
        <w:t xml:space="preserve"> </w:t>
      </w:r>
      <w:r w:rsidR="002120ED" w:rsidRPr="00BC01D6">
        <w:rPr>
          <w:iCs/>
        </w:rPr>
        <w:t>University</w:t>
      </w:r>
      <w:r w:rsidR="00AB366D" w:rsidRPr="00BC01D6">
        <w:rPr>
          <w:iCs/>
        </w:rPr>
        <w:t xml:space="preserve"> </w:t>
      </w:r>
      <w:r w:rsidR="002120ED" w:rsidRPr="00BC01D6">
        <w:rPr>
          <w:iCs/>
        </w:rPr>
        <w:t>Press.</w:t>
      </w:r>
    </w:p>
    <w:p w14:paraId="5AC61810" w14:textId="7C95F999" w:rsidR="00FE6049" w:rsidRPr="00BC01D6" w:rsidRDefault="00FE6049" w:rsidP="00AB366D">
      <w:pPr>
        <w:widowControl w:val="0"/>
        <w:ind w:left="720" w:hanging="720"/>
        <w:contextualSpacing/>
      </w:pPr>
    </w:p>
    <w:p w14:paraId="17B89982" w14:textId="4DD9282E" w:rsidR="00AB366D" w:rsidRPr="00420FBB" w:rsidRDefault="00D27BC8" w:rsidP="00AB366D">
      <w:pPr>
        <w:widowControl w:val="0"/>
        <w:numPr>
          <w:ilvl w:val="0"/>
          <w:numId w:val="17"/>
        </w:numPr>
        <w:ind w:left="720" w:hanging="720"/>
        <w:contextualSpacing/>
        <w:rPr>
          <w:iCs/>
        </w:rPr>
      </w:pPr>
      <w:r w:rsidRPr="00BC01D6">
        <w:t>Henwood,</w:t>
      </w:r>
      <w:r w:rsidR="00AB366D" w:rsidRPr="00BC01D6">
        <w:t xml:space="preserve"> </w:t>
      </w:r>
      <w:r w:rsidRPr="00BC01D6">
        <w:t>B.</w:t>
      </w:r>
      <w:r w:rsidR="008263E4" w:rsidRPr="00BC01D6">
        <w:t xml:space="preserve"> </w:t>
      </w:r>
      <w:r w:rsidRPr="00BC01D6">
        <w:t>F.</w:t>
      </w:r>
      <w:r w:rsidR="00AB366D" w:rsidRPr="00BC01D6">
        <w:t xml:space="preserve"> </w:t>
      </w:r>
      <w:r w:rsidRPr="00BC01D6">
        <w:t>(2015).</w:t>
      </w:r>
      <w:r w:rsidR="00AB366D" w:rsidRPr="00BC01D6">
        <w:t xml:space="preserve"> </w:t>
      </w:r>
      <w:r w:rsidR="00E9181A" w:rsidRPr="00BC01D6">
        <w:t xml:space="preserve">Commentary on Somers et al. (2015): </w:t>
      </w:r>
      <w:r w:rsidRPr="00BC01D6">
        <w:t>Housing</w:t>
      </w:r>
      <w:r w:rsidR="00AB366D" w:rsidRPr="00BC01D6">
        <w:t xml:space="preserve"> </w:t>
      </w:r>
      <w:r w:rsidRPr="00BC01D6">
        <w:t>First</w:t>
      </w:r>
      <w:r w:rsidR="00AB366D" w:rsidRPr="00BC01D6">
        <w:t xml:space="preserve"> </w:t>
      </w:r>
      <w:r w:rsidRPr="00BC01D6">
        <w:t>–</w:t>
      </w:r>
      <w:r w:rsidR="00AB366D" w:rsidRPr="00BC01D6">
        <w:t xml:space="preserve"> </w:t>
      </w:r>
      <w:r w:rsidR="00E9181A" w:rsidRPr="00BC01D6">
        <w:t>a</w:t>
      </w:r>
      <w:r w:rsidR="00AB366D" w:rsidRPr="00BC01D6">
        <w:t xml:space="preserve"> </w:t>
      </w:r>
      <w:r w:rsidRPr="00BC01D6">
        <w:t>platform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recovery?</w:t>
      </w:r>
      <w:r w:rsidR="00AB366D" w:rsidRPr="00BC01D6">
        <w:t xml:space="preserve"> </w:t>
      </w:r>
      <w:r w:rsidRPr="00BC01D6">
        <w:rPr>
          <w:i/>
        </w:rPr>
        <w:t>Addiction</w:t>
      </w:r>
      <w:r w:rsidR="00E9181A" w:rsidRPr="00BC01D6">
        <w:rPr>
          <w:iCs/>
        </w:rPr>
        <w:t xml:space="preserve">, </w:t>
      </w:r>
      <w:r w:rsidR="00E9181A" w:rsidRPr="00BC01D6">
        <w:rPr>
          <w:i/>
        </w:rPr>
        <w:t>110</w:t>
      </w:r>
      <w:r w:rsidR="00E9181A" w:rsidRPr="00BC01D6">
        <w:rPr>
          <w:iCs/>
        </w:rPr>
        <w:t>(10), 1615–1616</w:t>
      </w:r>
      <w:r w:rsidRPr="00420FBB">
        <w:rPr>
          <w:iCs/>
        </w:rPr>
        <w:t>.</w:t>
      </w:r>
      <w:r w:rsidR="00E9181A" w:rsidRPr="00BC01D6">
        <w:t xml:space="preserve"> </w:t>
      </w:r>
      <w:r w:rsidR="00E9181A" w:rsidRPr="00BC01D6">
        <w:rPr>
          <w:iCs/>
        </w:rPr>
        <w:t>https://doi.org/10.1111/add.13045</w:t>
      </w:r>
    </w:p>
    <w:p w14:paraId="368CAA02" w14:textId="7E04C2F8" w:rsidR="00E531E0" w:rsidRPr="00BC01D6" w:rsidRDefault="00E531E0" w:rsidP="00AB366D">
      <w:pPr>
        <w:widowControl w:val="0"/>
        <w:ind w:left="720" w:hanging="720"/>
        <w:contextualSpacing/>
      </w:pPr>
    </w:p>
    <w:p w14:paraId="5034F829" w14:textId="1EE7438E" w:rsidR="00AB366D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Henwood,</w:t>
      </w:r>
      <w:r w:rsidR="00AB366D" w:rsidRPr="00BC01D6">
        <w:t xml:space="preserve"> </w:t>
      </w:r>
      <w:r w:rsidRPr="00BC01D6">
        <w:t>B.</w:t>
      </w:r>
      <w:r w:rsidR="00E9181A" w:rsidRPr="00BC01D6">
        <w:t xml:space="preserve"> </w:t>
      </w:r>
      <w:r w:rsidRPr="00BC01D6">
        <w:t>F.</w:t>
      </w:r>
      <w:r w:rsidR="00E9181A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Whitley,</w:t>
      </w:r>
      <w:r w:rsidR="00AB366D" w:rsidRPr="00BC01D6">
        <w:t xml:space="preserve"> </w:t>
      </w:r>
      <w:r w:rsidRPr="00BC01D6">
        <w:t>R.</w:t>
      </w:r>
      <w:r w:rsidR="00AB366D" w:rsidRPr="00BC01D6">
        <w:t xml:space="preserve"> </w:t>
      </w:r>
      <w:r w:rsidRPr="00BC01D6">
        <w:t>(2013).</w:t>
      </w:r>
      <w:r w:rsidR="00AB366D" w:rsidRPr="00BC01D6">
        <w:t xml:space="preserve"> </w:t>
      </w:r>
      <w:r w:rsidRPr="00BC01D6">
        <w:t>Creating</w:t>
      </w:r>
      <w:r w:rsidR="00AB366D" w:rsidRPr="00BC01D6">
        <w:t xml:space="preserve"> </w:t>
      </w:r>
      <w:r w:rsidRPr="00BC01D6">
        <w:t>a</w:t>
      </w:r>
      <w:r w:rsidR="00AB366D" w:rsidRPr="00BC01D6">
        <w:t xml:space="preserve"> </w:t>
      </w:r>
      <w:r w:rsidRPr="00BC01D6">
        <w:t>recovery-oriented</w:t>
      </w:r>
      <w:r w:rsidR="00AB366D" w:rsidRPr="00BC01D6">
        <w:t xml:space="preserve"> </w:t>
      </w:r>
      <w:r w:rsidRPr="00BC01D6">
        <w:t>society:</w:t>
      </w:r>
      <w:r w:rsidR="00AB366D" w:rsidRPr="00BC01D6">
        <w:t xml:space="preserve"> </w:t>
      </w:r>
      <w:r w:rsidRPr="00BC01D6">
        <w:t>Research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action.</w:t>
      </w:r>
      <w:r w:rsidR="00AB366D" w:rsidRPr="00BC01D6">
        <w:t xml:space="preserve"> </w:t>
      </w:r>
      <w:r w:rsidRPr="00BC01D6">
        <w:rPr>
          <w:i/>
          <w:iCs/>
        </w:rPr>
        <w:t>Australian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&amp;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New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Zealand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Journal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of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Psychiatry</w:t>
      </w:r>
      <w:r w:rsidRPr="00420FBB">
        <w:t>,</w:t>
      </w:r>
      <w:r w:rsidR="00AB366D" w:rsidRPr="00420FBB">
        <w:t xml:space="preserve"> </w:t>
      </w:r>
      <w:r w:rsidRPr="00BC01D6">
        <w:rPr>
          <w:i/>
        </w:rPr>
        <w:t>47</w:t>
      </w:r>
      <w:r w:rsidRPr="00BC01D6">
        <w:t>(7),</w:t>
      </w:r>
      <w:r w:rsidR="00AB366D" w:rsidRPr="00BC01D6">
        <w:t xml:space="preserve"> </w:t>
      </w:r>
      <w:r w:rsidRPr="00BC01D6">
        <w:t>609</w:t>
      </w:r>
      <w:r w:rsidR="00E9181A" w:rsidRPr="00BC01D6">
        <w:t>–</w:t>
      </w:r>
      <w:r w:rsidRPr="00BC01D6">
        <w:t>610.</w:t>
      </w:r>
    </w:p>
    <w:p w14:paraId="542D2DEE" w14:textId="1FE5DBFB" w:rsidR="00E531E0" w:rsidRPr="00BC01D6" w:rsidRDefault="00E531E0" w:rsidP="00AB366D">
      <w:pPr>
        <w:widowControl w:val="0"/>
        <w:ind w:left="720" w:hanging="720"/>
        <w:contextualSpacing/>
      </w:pPr>
    </w:p>
    <w:p w14:paraId="60802FCF" w14:textId="4955F80E" w:rsidR="00AB366D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Tsemberis,</w:t>
      </w:r>
      <w:r w:rsidR="00AB366D" w:rsidRPr="00BC01D6">
        <w:t xml:space="preserve"> </w:t>
      </w:r>
      <w:r w:rsidRPr="00BC01D6">
        <w:t>S.</w:t>
      </w:r>
      <w:r w:rsidR="00E9181A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AB366D" w:rsidRPr="00BC01D6">
        <w:t xml:space="preserve"> </w:t>
      </w:r>
      <w:r w:rsidRPr="00BC01D6">
        <w:t>(2013).</w:t>
      </w:r>
      <w:r w:rsidR="00AB366D" w:rsidRPr="00BC01D6">
        <w:t xml:space="preserve"> </w:t>
      </w:r>
      <w:r w:rsidRPr="00BC01D6">
        <w:t>Housing</w:t>
      </w:r>
      <w:r w:rsidR="00AB366D" w:rsidRPr="00BC01D6">
        <w:t xml:space="preserve"> </w:t>
      </w:r>
      <w:r w:rsidRPr="00BC01D6">
        <w:t>First:</w:t>
      </w:r>
      <w:r w:rsidR="00AB366D" w:rsidRPr="00BC01D6">
        <w:t xml:space="preserve"> </w:t>
      </w:r>
      <w:r w:rsidRPr="00BC01D6">
        <w:t>Recovery</w:t>
      </w:r>
      <w:r w:rsidR="00AB366D" w:rsidRPr="00BC01D6">
        <w:t xml:space="preserve"> </w:t>
      </w:r>
      <w:r w:rsidR="00E9181A" w:rsidRPr="00BC01D6">
        <w:t>p</w:t>
      </w:r>
      <w:r w:rsidRPr="00BC01D6">
        <w:t>rogram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="00E9181A" w:rsidRPr="00BC01D6">
        <w:t>h</w:t>
      </w:r>
      <w:r w:rsidRPr="00BC01D6">
        <w:t>omelessness.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V.</w:t>
      </w:r>
      <w:r w:rsidR="00E9181A" w:rsidRPr="00BC01D6">
        <w:t xml:space="preserve"> </w:t>
      </w:r>
      <w:r w:rsidRPr="00BC01D6">
        <w:t>Vandiver</w:t>
      </w:r>
      <w:r w:rsidR="00AB366D" w:rsidRPr="00BC01D6">
        <w:t xml:space="preserve"> </w:t>
      </w:r>
      <w:r w:rsidRPr="00BC01D6">
        <w:t>(Ed.),</w:t>
      </w:r>
      <w:r w:rsidR="00AB366D" w:rsidRPr="00BC01D6">
        <w:t xml:space="preserve"> </w:t>
      </w:r>
      <w:r w:rsidRPr="00BC01D6">
        <w:rPr>
          <w:i/>
        </w:rPr>
        <w:t>Best</w:t>
      </w:r>
      <w:r w:rsidR="00AB366D" w:rsidRPr="00BC01D6">
        <w:rPr>
          <w:i/>
        </w:rPr>
        <w:t xml:space="preserve"> </w:t>
      </w:r>
      <w:r w:rsidR="00E9181A" w:rsidRPr="00BC01D6">
        <w:rPr>
          <w:i/>
        </w:rPr>
        <w:t>p</w:t>
      </w:r>
      <w:r w:rsidRPr="00BC01D6">
        <w:rPr>
          <w:i/>
        </w:rPr>
        <w:t>ractices</w:t>
      </w:r>
      <w:r w:rsidR="00AB366D" w:rsidRPr="00BC01D6">
        <w:rPr>
          <w:i/>
        </w:rPr>
        <w:t xml:space="preserve"> </w:t>
      </w:r>
      <w:r w:rsidRPr="00BC01D6">
        <w:rPr>
          <w:i/>
        </w:rPr>
        <w:t>in</w:t>
      </w:r>
      <w:r w:rsidR="00AB366D" w:rsidRPr="00BC01D6">
        <w:rPr>
          <w:i/>
        </w:rPr>
        <w:t xml:space="preserve"> </w:t>
      </w:r>
      <w:r w:rsidR="00E9181A" w:rsidRPr="00BC01D6">
        <w:rPr>
          <w:i/>
        </w:rPr>
        <w:t>m</w:t>
      </w:r>
      <w:r w:rsidRPr="00BC01D6">
        <w:rPr>
          <w:i/>
        </w:rPr>
        <w:t>ental</w:t>
      </w:r>
      <w:r w:rsidR="00AB366D" w:rsidRPr="00BC01D6">
        <w:rPr>
          <w:i/>
        </w:rPr>
        <w:t xml:space="preserve"> </w:t>
      </w:r>
      <w:r w:rsidR="00E9181A" w:rsidRPr="00BC01D6">
        <w:rPr>
          <w:i/>
        </w:rPr>
        <w:t>h</w:t>
      </w:r>
      <w:r w:rsidRPr="00BC01D6">
        <w:rPr>
          <w:i/>
        </w:rPr>
        <w:t>ealth:</w:t>
      </w:r>
      <w:r w:rsidR="00AB366D" w:rsidRPr="00BC01D6">
        <w:rPr>
          <w:i/>
        </w:rPr>
        <w:t xml:space="preserve"> </w:t>
      </w:r>
      <w:r w:rsidRPr="00BC01D6">
        <w:rPr>
          <w:i/>
        </w:rPr>
        <w:t>A</w:t>
      </w:r>
      <w:r w:rsidR="00AB366D" w:rsidRPr="00BC01D6">
        <w:rPr>
          <w:i/>
        </w:rPr>
        <w:t xml:space="preserve"> </w:t>
      </w:r>
      <w:r w:rsidR="00E9181A" w:rsidRPr="00BC01D6">
        <w:rPr>
          <w:i/>
        </w:rPr>
        <w:t>p</w:t>
      </w:r>
      <w:r w:rsidRPr="00BC01D6">
        <w:rPr>
          <w:i/>
        </w:rPr>
        <w:t>ocket</w:t>
      </w:r>
      <w:r w:rsidR="00AB366D" w:rsidRPr="00BC01D6">
        <w:rPr>
          <w:i/>
        </w:rPr>
        <w:t xml:space="preserve"> </w:t>
      </w:r>
      <w:r w:rsidR="00E9181A" w:rsidRPr="00BC01D6">
        <w:rPr>
          <w:i/>
        </w:rPr>
        <w:t>g</w:t>
      </w:r>
      <w:r w:rsidRPr="00BC01D6">
        <w:rPr>
          <w:i/>
        </w:rPr>
        <w:t>uide</w:t>
      </w:r>
      <w:r w:rsidRPr="00BC01D6">
        <w:t>.</w:t>
      </w:r>
      <w:r w:rsidR="00AB366D" w:rsidRPr="00BC01D6">
        <w:t xml:space="preserve"> </w:t>
      </w:r>
      <w:r w:rsidRPr="00BC01D6">
        <w:t>Lyceum</w:t>
      </w:r>
      <w:r w:rsidR="00AB366D" w:rsidRPr="00BC01D6">
        <w:t xml:space="preserve"> </w:t>
      </w:r>
      <w:r w:rsidRPr="00BC01D6">
        <w:t>Press.</w:t>
      </w:r>
    </w:p>
    <w:p w14:paraId="3660BECE" w14:textId="1B211DC8" w:rsidR="00E531E0" w:rsidRPr="00BC01D6" w:rsidRDefault="00E531E0" w:rsidP="00AB366D">
      <w:pPr>
        <w:widowControl w:val="0"/>
        <w:ind w:left="720" w:hanging="720"/>
        <w:contextualSpacing/>
      </w:pPr>
    </w:p>
    <w:p w14:paraId="7ED6921A" w14:textId="51E3A345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Tsemberis,</w:t>
      </w:r>
      <w:r w:rsidR="00AB366D" w:rsidRPr="00BC01D6">
        <w:t xml:space="preserve"> </w:t>
      </w:r>
      <w:r w:rsidRPr="00BC01D6">
        <w:t>S.,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B.,</w:t>
      </w:r>
      <w:r w:rsidR="00AB366D" w:rsidRPr="00BC01D6">
        <w:t xml:space="preserve"> </w:t>
      </w:r>
      <w:r w:rsidRPr="00BC01D6">
        <w:t>Yu,</w:t>
      </w:r>
      <w:r w:rsidR="00AB366D" w:rsidRPr="00BC01D6">
        <w:t xml:space="preserve"> </w:t>
      </w:r>
      <w:r w:rsidRPr="00BC01D6">
        <w:t>V.,</w:t>
      </w:r>
      <w:r w:rsidR="00AB366D" w:rsidRPr="00BC01D6">
        <w:t xml:space="preserve"> </w:t>
      </w:r>
      <w:r w:rsidRPr="00BC01D6">
        <w:t>Whoriskey,</w:t>
      </w:r>
      <w:r w:rsidR="00AB366D" w:rsidRPr="00BC01D6">
        <w:t xml:space="preserve"> </w:t>
      </w:r>
      <w:r w:rsidRPr="00BC01D6">
        <w:t>A.,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Stefancic,</w:t>
      </w:r>
      <w:r w:rsidR="00AB366D" w:rsidRPr="00BC01D6">
        <w:t xml:space="preserve"> </w:t>
      </w:r>
      <w:r w:rsidRPr="00BC01D6">
        <w:t>A.</w:t>
      </w:r>
      <w:r w:rsidR="00AB366D" w:rsidRPr="00BC01D6">
        <w:t xml:space="preserve"> </w:t>
      </w:r>
      <w:r w:rsidRPr="00BC01D6">
        <w:t>(2012).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role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psychiatry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supportive</w:t>
      </w:r>
      <w:r w:rsidR="00AB366D" w:rsidRPr="00BC01D6">
        <w:t xml:space="preserve"> </w:t>
      </w:r>
      <w:r w:rsidRPr="00BC01D6">
        <w:t>housing.</w:t>
      </w:r>
      <w:r w:rsidR="00AB366D" w:rsidRPr="00BC01D6">
        <w:rPr>
          <w:i/>
          <w:iCs/>
          <w:color w:val="222222"/>
        </w:rPr>
        <w:t xml:space="preserve"> </w:t>
      </w:r>
      <w:r w:rsidRPr="00BC01D6">
        <w:t>In</w:t>
      </w:r>
      <w:r w:rsidR="00AB366D" w:rsidRPr="00BC01D6">
        <w:t xml:space="preserve"> </w:t>
      </w:r>
      <w:r w:rsidR="00D53A2D" w:rsidRPr="00BC01D6">
        <w:t xml:space="preserve">H. L. </w:t>
      </w:r>
      <w:r w:rsidRPr="00BC01D6">
        <w:t>McQuistion,</w:t>
      </w:r>
      <w:r w:rsidR="00AB366D" w:rsidRPr="00BC01D6">
        <w:t xml:space="preserve"> </w:t>
      </w:r>
      <w:r w:rsidR="00D53A2D" w:rsidRPr="00BC01D6">
        <w:t xml:space="preserve">J. M. </w:t>
      </w:r>
      <w:r w:rsidRPr="00BC01D6">
        <w:t>Feldman,</w:t>
      </w:r>
      <w:r w:rsidR="00AB366D" w:rsidRPr="00BC01D6">
        <w:t xml:space="preserve"> </w:t>
      </w:r>
      <w:r w:rsidR="00D53A2D" w:rsidRPr="00BC01D6">
        <w:t xml:space="preserve">J. </w:t>
      </w:r>
      <w:r w:rsidRPr="00BC01D6">
        <w:t>Ranz,</w:t>
      </w:r>
      <w:r w:rsidR="00AB366D" w:rsidRPr="00BC01D6">
        <w:t xml:space="preserve"> </w:t>
      </w:r>
      <w:r w:rsidR="00D53A2D" w:rsidRPr="00BC01D6">
        <w:t xml:space="preserve">&amp; W. E. </w:t>
      </w:r>
      <w:r w:rsidRPr="00BC01D6">
        <w:t>Sowers</w:t>
      </w:r>
      <w:r w:rsidR="00AB366D" w:rsidRPr="00BC01D6">
        <w:t xml:space="preserve"> </w:t>
      </w:r>
      <w:r w:rsidRPr="00BC01D6">
        <w:t>(Eds.)</w:t>
      </w:r>
      <w:r w:rsidR="00D53A2D" w:rsidRPr="00BC01D6">
        <w:t>,</w:t>
      </w:r>
      <w:r w:rsidR="00AB366D" w:rsidRPr="00BC01D6">
        <w:t xml:space="preserve"> </w:t>
      </w:r>
      <w:r w:rsidRPr="00BC01D6">
        <w:rPr>
          <w:i/>
          <w:iCs/>
        </w:rPr>
        <w:t>Handbook</w:t>
      </w:r>
      <w:r w:rsidR="00AB366D" w:rsidRPr="00BC01D6">
        <w:rPr>
          <w:i/>
          <w:iCs/>
        </w:rPr>
        <w:t xml:space="preserve"> </w:t>
      </w:r>
      <w:r w:rsidRPr="00BC01D6">
        <w:rPr>
          <w:i/>
          <w:iCs/>
        </w:rPr>
        <w:t>of</w:t>
      </w:r>
      <w:r w:rsidR="00AB366D" w:rsidRPr="00BC01D6">
        <w:rPr>
          <w:i/>
          <w:iCs/>
        </w:rPr>
        <w:t xml:space="preserve"> </w:t>
      </w:r>
      <w:r w:rsidR="00D53A2D" w:rsidRPr="00BC01D6">
        <w:rPr>
          <w:i/>
          <w:iCs/>
        </w:rPr>
        <w:t>c</w:t>
      </w:r>
      <w:r w:rsidRPr="00BC01D6">
        <w:rPr>
          <w:i/>
          <w:iCs/>
        </w:rPr>
        <w:t>ommunity</w:t>
      </w:r>
      <w:r w:rsidR="00AB366D" w:rsidRPr="00BC01D6">
        <w:rPr>
          <w:i/>
          <w:iCs/>
        </w:rPr>
        <w:t xml:space="preserve"> </w:t>
      </w:r>
      <w:r w:rsidR="00D53A2D" w:rsidRPr="00BC01D6">
        <w:rPr>
          <w:i/>
          <w:iCs/>
        </w:rPr>
        <w:t>p</w:t>
      </w:r>
      <w:r w:rsidRPr="00BC01D6">
        <w:rPr>
          <w:i/>
          <w:iCs/>
        </w:rPr>
        <w:t>sychiatry</w:t>
      </w:r>
      <w:r w:rsidRPr="00420FBB">
        <w:t>.</w:t>
      </w:r>
      <w:r w:rsidR="00AB366D" w:rsidRPr="00BC01D6">
        <w:t xml:space="preserve"> </w:t>
      </w:r>
      <w:r w:rsidRPr="00BC01D6">
        <w:t>Springer.</w:t>
      </w:r>
    </w:p>
    <w:p w14:paraId="5EBD99BE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0B254EAA" w14:textId="76DF1DEB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Stanhope,</w:t>
      </w:r>
      <w:r w:rsidR="00AB366D" w:rsidRPr="00BC01D6">
        <w:t xml:space="preserve"> </w:t>
      </w:r>
      <w:r w:rsidRPr="00BC01D6">
        <w:t>V.,</w:t>
      </w:r>
      <w:r w:rsidR="00AB366D" w:rsidRPr="00BC01D6">
        <w:t xml:space="preserve"> </w:t>
      </w:r>
      <w:r w:rsidRPr="00BC01D6">
        <w:t>Padgett,</w:t>
      </w:r>
      <w:r w:rsidR="00AB366D" w:rsidRPr="00BC01D6">
        <w:t xml:space="preserve"> </w:t>
      </w:r>
      <w:r w:rsidRPr="00BC01D6">
        <w:t>D.</w:t>
      </w:r>
      <w:r w:rsidR="00D53A2D" w:rsidRPr="00BC01D6">
        <w:t xml:space="preserve"> </w:t>
      </w:r>
      <w:r w:rsidRPr="00BC01D6">
        <w:t>K</w:t>
      </w:r>
      <w:r w:rsidR="00D53A2D" w:rsidRPr="00BC01D6">
        <w:t>.,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AB366D" w:rsidRPr="00BC01D6">
        <w:t xml:space="preserve"> </w:t>
      </w:r>
      <w:r w:rsidRPr="00BC01D6">
        <w:t>(2012).</w:t>
      </w:r>
      <w:r w:rsidR="00AB366D" w:rsidRPr="00BC01D6">
        <w:t xml:space="preserve"> </w:t>
      </w:r>
      <w:r w:rsidRPr="00BC01D6">
        <w:t>Housing</w:t>
      </w:r>
      <w:r w:rsidR="00AB366D" w:rsidRPr="00BC01D6">
        <w:t xml:space="preserve"> </w:t>
      </w:r>
      <w:r w:rsidR="00D53A2D" w:rsidRPr="00BC01D6">
        <w:t>F</w:t>
      </w:r>
      <w:r w:rsidRPr="00BC01D6">
        <w:t>irst</w:t>
      </w:r>
      <w:r w:rsidR="00AB366D" w:rsidRPr="00BC01D6">
        <w:t xml:space="preserve"> </w:t>
      </w:r>
      <w:r w:rsidR="00D53A2D" w:rsidRPr="00BC01D6">
        <w:t>a</w:t>
      </w:r>
      <w:r w:rsidRPr="00BC01D6">
        <w:t>pproaches</w:t>
      </w:r>
      <w:r w:rsidR="00AB366D" w:rsidRPr="00BC01D6">
        <w:t xml:space="preserve"> </w:t>
      </w:r>
      <w:r w:rsidRPr="00BC01D6">
        <w:t>to</w:t>
      </w:r>
      <w:r w:rsidR="00AB366D" w:rsidRPr="00BC01D6">
        <w:t xml:space="preserve"> </w:t>
      </w:r>
      <w:r w:rsidRPr="00BC01D6">
        <w:t>addressing</w:t>
      </w:r>
      <w:r w:rsidR="00AB366D" w:rsidRPr="00BC01D6">
        <w:t xml:space="preserve"> </w:t>
      </w:r>
      <w:r w:rsidRPr="00BC01D6">
        <w:t>homelessness.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S.</w:t>
      </w:r>
      <w:r w:rsidR="00AB366D" w:rsidRPr="00BC01D6">
        <w:t xml:space="preserve"> </w:t>
      </w:r>
      <w:r w:rsidRPr="00BC01D6">
        <w:t>Fitzpatrick,</w:t>
      </w:r>
      <w:r w:rsidR="00AB366D" w:rsidRPr="00BC01D6">
        <w:t xml:space="preserve"> </w:t>
      </w:r>
      <w:r w:rsidRPr="00BC01D6">
        <w:t>L.</w:t>
      </w:r>
      <w:r w:rsidR="00AB366D" w:rsidRPr="00BC01D6">
        <w:t xml:space="preserve"> </w:t>
      </w:r>
      <w:r w:rsidRPr="00BC01D6">
        <w:t>Fox,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S.</w:t>
      </w:r>
      <w:r w:rsidR="00AB366D" w:rsidRPr="00BC01D6">
        <w:t xml:space="preserve"> </w:t>
      </w:r>
      <w:r w:rsidRPr="00BC01D6">
        <w:t>Smith</w:t>
      </w:r>
      <w:r w:rsidR="00AB366D" w:rsidRPr="00BC01D6">
        <w:t xml:space="preserve"> </w:t>
      </w:r>
      <w:r w:rsidRPr="00BC01D6">
        <w:t>(Eds.),</w:t>
      </w:r>
      <w:r w:rsidR="00AB366D" w:rsidRPr="00BC01D6">
        <w:t xml:space="preserve"> </w:t>
      </w:r>
      <w:r w:rsidRPr="00BC01D6">
        <w:rPr>
          <w:i/>
        </w:rPr>
        <w:t>International</w:t>
      </w:r>
      <w:r w:rsidR="00AB366D" w:rsidRPr="00BC01D6">
        <w:rPr>
          <w:i/>
        </w:rPr>
        <w:t xml:space="preserve"> </w:t>
      </w:r>
      <w:r w:rsidRPr="00BC01D6">
        <w:rPr>
          <w:i/>
        </w:rPr>
        <w:t>encyclopedia</w:t>
      </w:r>
      <w:r w:rsidR="00AB366D" w:rsidRPr="00BC01D6">
        <w:rPr>
          <w:i/>
        </w:rPr>
        <w:t xml:space="preserve"> </w:t>
      </w:r>
      <w:r w:rsidRPr="00BC01D6">
        <w:rPr>
          <w:i/>
        </w:rPr>
        <w:t>of</w:t>
      </w:r>
      <w:r w:rsidR="00AB366D" w:rsidRPr="00BC01D6">
        <w:rPr>
          <w:i/>
        </w:rPr>
        <w:t xml:space="preserve"> </w:t>
      </w:r>
      <w:r w:rsidRPr="00BC01D6">
        <w:rPr>
          <w:i/>
        </w:rPr>
        <w:t>housing</w:t>
      </w:r>
      <w:r w:rsidR="00AB366D" w:rsidRPr="00BC01D6">
        <w:rPr>
          <w:i/>
        </w:rPr>
        <w:t xml:space="preserve"> </w:t>
      </w:r>
      <w:r w:rsidRPr="00BC01D6">
        <w:rPr>
          <w:i/>
        </w:rPr>
        <w:t>and</w:t>
      </w:r>
      <w:r w:rsidR="00AB366D" w:rsidRPr="00BC01D6">
        <w:rPr>
          <w:i/>
        </w:rPr>
        <w:t xml:space="preserve"> </w:t>
      </w:r>
      <w:r w:rsidRPr="00BC01D6">
        <w:rPr>
          <w:i/>
        </w:rPr>
        <w:t>home</w:t>
      </w:r>
      <w:r w:rsidRPr="00BC01D6">
        <w:t>.</w:t>
      </w:r>
      <w:r w:rsidR="00AB366D" w:rsidRPr="00BC01D6">
        <w:t xml:space="preserve"> </w:t>
      </w:r>
      <w:r w:rsidRPr="00BC01D6">
        <w:t>Elsevier.</w:t>
      </w:r>
    </w:p>
    <w:p w14:paraId="20E9B64E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2E87F078" w14:textId="645370E6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Padgett,</w:t>
      </w:r>
      <w:r w:rsidR="00AB366D" w:rsidRPr="00BC01D6">
        <w:t xml:space="preserve"> </w:t>
      </w:r>
      <w:r w:rsidRPr="00BC01D6">
        <w:t>D.</w:t>
      </w:r>
      <w:r w:rsidR="00D53A2D" w:rsidRPr="00BC01D6">
        <w:t xml:space="preserve"> </w:t>
      </w:r>
      <w:r w:rsidRPr="00BC01D6">
        <w:t>K.</w:t>
      </w:r>
      <w:r w:rsidR="00D53A2D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D53A2D" w:rsidRPr="00BC01D6">
        <w:t xml:space="preserve"> </w:t>
      </w:r>
      <w:r w:rsidRPr="00BC01D6">
        <w:t>F.</w:t>
      </w:r>
      <w:r w:rsidR="00AB366D" w:rsidRPr="00BC01D6">
        <w:t xml:space="preserve"> </w:t>
      </w:r>
      <w:r w:rsidRPr="00BC01D6">
        <w:t>(2011).</w:t>
      </w:r>
      <w:r w:rsidR="00AB366D" w:rsidRPr="00BC01D6">
        <w:t xml:space="preserve"> </w:t>
      </w:r>
      <w:r w:rsidRPr="00BC01D6">
        <w:t>Commentary:</w:t>
      </w:r>
      <w:r w:rsidR="00AB366D" w:rsidRPr="00BC01D6">
        <w:t xml:space="preserve"> </w:t>
      </w:r>
      <w:r w:rsidRPr="00BC01D6">
        <w:t>Moving</w:t>
      </w:r>
      <w:r w:rsidR="00AB366D" w:rsidRPr="00BC01D6">
        <w:t xml:space="preserve"> </w:t>
      </w:r>
      <w:r w:rsidRPr="00BC01D6">
        <w:t>into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fourth</w:t>
      </w:r>
      <w:r w:rsidR="00AB366D" w:rsidRPr="00BC01D6">
        <w:t xml:space="preserve"> </w:t>
      </w:r>
      <w:r w:rsidRPr="00BC01D6">
        <w:t>decade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ACT.</w:t>
      </w:r>
      <w:r w:rsidR="00AB366D" w:rsidRPr="00BC01D6">
        <w:t xml:space="preserve"> </w:t>
      </w:r>
      <w:r w:rsidRPr="00BC01D6">
        <w:rPr>
          <w:i/>
        </w:rPr>
        <w:t>Psychiatric</w:t>
      </w:r>
      <w:r w:rsidR="00AB366D" w:rsidRPr="00BC01D6">
        <w:rPr>
          <w:i/>
        </w:rPr>
        <w:t xml:space="preserve"> </w:t>
      </w:r>
      <w:r w:rsidRPr="00BC01D6">
        <w:rPr>
          <w:i/>
        </w:rPr>
        <w:t>Services</w:t>
      </w:r>
      <w:r w:rsidRPr="00420FBB">
        <w:rPr>
          <w:iCs/>
        </w:rPr>
        <w:t>,</w:t>
      </w:r>
      <w:r w:rsidR="00AB366D" w:rsidRPr="00420FBB">
        <w:rPr>
          <w:iCs/>
        </w:rPr>
        <w:t xml:space="preserve"> </w:t>
      </w:r>
      <w:r w:rsidRPr="00BC01D6">
        <w:rPr>
          <w:i/>
        </w:rPr>
        <w:t>62</w:t>
      </w:r>
      <w:r w:rsidRPr="00BC01D6">
        <w:t>(6),</w:t>
      </w:r>
      <w:r w:rsidR="00AB366D" w:rsidRPr="00BC01D6">
        <w:t xml:space="preserve"> </w:t>
      </w:r>
      <w:r w:rsidRPr="00BC01D6">
        <w:t>605.</w:t>
      </w:r>
    </w:p>
    <w:p w14:paraId="7E83DD5D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3B73E94E" w14:textId="5D65D72B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Tsemberis,</w:t>
      </w:r>
      <w:r w:rsidR="00AB366D" w:rsidRPr="00BC01D6">
        <w:t xml:space="preserve"> </w:t>
      </w:r>
      <w:r w:rsidRPr="00BC01D6">
        <w:t>S.</w:t>
      </w:r>
      <w:r w:rsidR="00B025EB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AB366D" w:rsidRPr="00BC01D6">
        <w:t xml:space="preserve"> </w:t>
      </w:r>
      <w:r w:rsidRPr="00BC01D6">
        <w:t>(2011).</w:t>
      </w:r>
      <w:r w:rsidR="00AB366D" w:rsidRPr="00BC01D6">
        <w:t xml:space="preserve"> </w:t>
      </w:r>
      <w:r w:rsidRPr="00BC01D6">
        <w:t>Pathways</w:t>
      </w:r>
      <w:r w:rsidR="00AB366D" w:rsidRPr="00BC01D6">
        <w:t xml:space="preserve">’ </w:t>
      </w:r>
      <w:r w:rsidRPr="00BC01D6">
        <w:t>Housing</w:t>
      </w:r>
      <w:r w:rsidR="00AB366D" w:rsidRPr="00BC01D6">
        <w:t xml:space="preserve"> </w:t>
      </w:r>
      <w:r w:rsidRPr="00BC01D6">
        <w:t>First:</w:t>
      </w:r>
      <w:r w:rsidR="00AB366D" w:rsidRPr="00BC01D6">
        <w:t xml:space="preserve"> </w:t>
      </w:r>
      <w:r w:rsidRPr="00BC01D6">
        <w:t>A</w:t>
      </w:r>
      <w:r w:rsidR="00AB366D" w:rsidRPr="00BC01D6">
        <w:t xml:space="preserve"> </w:t>
      </w:r>
      <w:r w:rsidRPr="00BC01D6">
        <w:t>consumer-driven</w:t>
      </w:r>
      <w:r w:rsidR="00AB366D" w:rsidRPr="00BC01D6">
        <w:t xml:space="preserve"> </w:t>
      </w:r>
      <w:r w:rsidRPr="00BC01D6">
        <w:t>approach</w:t>
      </w:r>
      <w:r w:rsidR="00AB366D" w:rsidRPr="00BC01D6">
        <w:t xml:space="preserve"> </w:t>
      </w:r>
      <w:r w:rsidRPr="00BC01D6">
        <w:t>to</w:t>
      </w:r>
      <w:r w:rsidR="00AB366D" w:rsidRPr="00BC01D6">
        <w:t xml:space="preserve"> </w:t>
      </w:r>
      <w:r w:rsidRPr="00BC01D6">
        <w:t>ending</w:t>
      </w:r>
      <w:r w:rsidR="00AB366D" w:rsidRPr="00BC01D6">
        <w:t xml:space="preserve"> </w:t>
      </w:r>
      <w:r w:rsidRPr="00BC01D6">
        <w:t>homelessness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promoting</w:t>
      </w:r>
      <w:r w:rsidR="00AB366D" w:rsidRPr="00BC01D6">
        <w:t xml:space="preserve"> </w:t>
      </w:r>
      <w:r w:rsidRPr="00BC01D6">
        <w:t>recovery.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S.</w:t>
      </w:r>
      <w:r w:rsidR="00AB366D" w:rsidRPr="00BC01D6">
        <w:t xml:space="preserve"> </w:t>
      </w:r>
      <w:proofErr w:type="spellStart"/>
      <w:r w:rsidRPr="00BC01D6">
        <w:t>Estrine</w:t>
      </w:r>
      <w:proofErr w:type="spellEnd"/>
      <w:r w:rsidRPr="00BC01D6">
        <w:t>,</w:t>
      </w:r>
      <w:r w:rsidR="00AB366D" w:rsidRPr="00BC01D6">
        <w:t xml:space="preserve"> </w:t>
      </w:r>
      <w:r w:rsidRPr="00BC01D6">
        <w:t>R.</w:t>
      </w:r>
      <w:r w:rsidR="00AB366D" w:rsidRPr="00BC01D6">
        <w:t xml:space="preserve"> </w:t>
      </w:r>
      <w:r w:rsidRPr="00BC01D6">
        <w:t>Hettenbach,</w:t>
      </w:r>
      <w:r w:rsidR="00AB366D" w:rsidRPr="00BC01D6">
        <w:t xml:space="preserve"> </w:t>
      </w:r>
      <w:r w:rsidRPr="00BC01D6">
        <w:t>H.</w:t>
      </w:r>
      <w:r w:rsidR="00AB366D" w:rsidRPr="00BC01D6">
        <w:t xml:space="preserve"> </w:t>
      </w:r>
      <w:r w:rsidRPr="00BC01D6">
        <w:t>Arthur,</w:t>
      </w:r>
      <w:r w:rsidR="00B025EB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M.</w:t>
      </w:r>
      <w:r w:rsidR="00AB366D" w:rsidRPr="00BC01D6">
        <w:t xml:space="preserve"> </w:t>
      </w:r>
      <w:r w:rsidRPr="00BC01D6">
        <w:t>Messina</w:t>
      </w:r>
      <w:r w:rsidR="00AB366D" w:rsidRPr="00BC01D6">
        <w:t xml:space="preserve"> </w:t>
      </w:r>
      <w:r w:rsidRPr="00BC01D6">
        <w:t>(Eds.),</w:t>
      </w:r>
      <w:r w:rsidR="00AB366D" w:rsidRPr="00BC01D6">
        <w:t xml:space="preserve"> </w:t>
      </w:r>
      <w:r w:rsidRPr="00BC01D6">
        <w:rPr>
          <w:i/>
        </w:rPr>
        <w:t>Service</w:t>
      </w:r>
      <w:r w:rsidR="00AB366D" w:rsidRPr="00BC01D6">
        <w:rPr>
          <w:i/>
        </w:rPr>
        <w:t xml:space="preserve"> </w:t>
      </w:r>
      <w:r w:rsidR="00B025EB" w:rsidRPr="00BC01D6">
        <w:rPr>
          <w:i/>
        </w:rPr>
        <w:t>d</w:t>
      </w:r>
      <w:r w:rsidRPr="00BC01D6">
        <w:rPr>
          <w:i/>
        </w:rPr>
        <w:t>elivery</w:t>
      </w:r>
      <w:r w:rsidR="00AB366D" w:rsidRPr="00BC01D6">
        <w:rPr>
          <w:i/>
        </w:rPr>
        <w:t xml:space="preserve"> </w:t>
      </w:r>
      <w:r w:rsidRPr="00BC01D6">
        <w:rPr>
          <w:i/>
        </w:rPr>
        <w:t>for</w:t>
      </w:r>
      <w:r w:rsidR="00AB366D" w:rsidRPr="00BC01D6">
        <w:rPr>
          <w:i/>
        </w:rPr>
        <w:t xml:space="preserve"> </w:t>
      </w:r>
      <w:r w:rsidR="00B025EB" w:rsidRPr="00BC01D6">
        <w:rPr>
          <w:i/>
        </w:rPr>
        <w:t>v</w:t>
      </w:r>
      <w:r w:rsidRPr="00BC01D6">
        <w:rPr>
          <w:i/>
        </w:rPr>
        <w:t>ulnerable</w:t>
      </w:r>
      <w:r w:rsidR="00AB366D" w:rsidRPr="00BC01D6">
        <w:rPr>
          <w:i/>
        </w:rPr>
        <w:t xml:space="preserve"> </w:t>
      </w:r>
      <w:r w:rsidR="00B025EB" w:rsidRPr="00BC01D6">
        <w:rPr>
          <w:i/>
        </w:rPr>
        <w:t>p</w:t>
      </w:r>
      <w:r w:rsidRPr="00BC01D6">
        <w:rPr>
          <w:i/>
        </w:rPr>
        <w:t>opulations</w:t>
      </w:r>
      <w:r w:rsidRPr="00BC01D6">
        <w:t>.</w:t>
      </w:r>
      <w:r w:rsidR="00AB366D" w:rsidRPr="00BC01D6">
        <w:t xml:space="preserve"> </w:t>
      </w:r>
      <w:r w:rsidRPr="00BC01D6">
        <w:t>Springer.</w:t>
      </w:r>
    </w:p>
    <w:p w14:paraId="3089171F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2B614E3E" w14:textId="3ED843E6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Padgett,</w:t>
      </w:r>
      <w:r w:rsidR="00AB366D" w:rsidRPr="00BC01D6">
        <w:t xml:space="preserve"> </w:t>
      </w:r>
      <w:r w:rsidRPr="00BC01D6">
        <w:t>D.</w:t>
      </w:r>
      <w:r w:rsidR="00B025EB" w:rsidRPr="00BC01D6">
        <w:t xml:space="preserve"> </w:t>
      </w:r>
      <w:r w:rsidRPr="00BC01D6">
        <w:t>K.,</w:t>
      </w:r>
      <w:r w:rsidR="00AB366D" w:rsidRPr="00BC01D6">
        <w:t xml:space="preserve"> </w:t>
      </w:r>
      <w:r w:rsidRPr="00BC01D6">
        <w:t>Stanhope,</w:t>
      </w:r>
      <w:r w:rsidR="00AB366D" w:rsidRPr="00BC01D6">
        <w:t xml:space="preserve"> </w:t>
      </w:r>
      <w:r w:rsidRPr="00BC01D6">
        <w:t>V.,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B025EB" w:rsidRPr="00BC01D6">
        <w:t xml:space="preserve"> </w:t>
      </w:r>
      <w:r w:rsidRPr="00BC01D6">
        <w:t>F.</w:t>
      </w:r>
      <w:r w:rsidR="00AB366D" w:rsidRPr="00BC01D6">
        <w:t xml:space="preserve"> </w:t>
      </w:r>
      <w:r w:rsidRPr="00BC01D6">
        <w:t>(2010).</w:t>
      </w:r>
      <w:r w:rsidR="00AB366D" w:rsidRPr="00BC01D6">
        <w:t xml:space="preserve"> </w:t>
      </w:r>
      <w:r w:rsidRPr="00BC01D6">
        <w:t>Housing</w:t>
      </w:r>
      <w:r w:rsidR="00AB366D" w:rsidRPr="00BC01D6">
        <w:t xml:space="preserve"> </w:t>
      </w:r>
      <w:r w:rsidRPr="00BC01D6">
        <w:t>First</w:t>
      </w:r>
      <w:r w:rsidR="00AB366D" w:rsidRPr="00BC01D6">
        <w:t xml:space="preserve"> </w:t>
      </w:r>
      <w:r w:rsidRPr="00BC01D6">
        <w:t>services</w:t>
      </w:r>
      <w:r w:rsidR="00AB366D" w:rsidRPr="00BC01D6">
        <w:t xml:space="preserve"> </w:t>
      </w:r>
      <w:r w:rsidRPr="00BC01D6">
        <w:t>for</w:t>
      </w:r>
      <w:r w:rsidR="00AB366D" w:rsidRPr="00BC01D6">
        <w:t xml:space="preserve"> </w:t>
      </w:r>
      <w:r w:rsidRPr="00BC01D6">
        <w:t>homeless</w:t>
      </w:r>
      <w:r w:rsidR="00AB366D" w:rsidRPr="00BC01D6">
        <w:t xml:space="preserve"> </w:t>
      </w:r>
      <w:r w:rsidRPr="00BC01D6">
        <w:t>adults</w:t>
      </w:r>
      <w:r w:rsidR="00AB366D" w:rsidRPr="00BC01D6">
        <w:t xml:space="preserve"> </w:t>
      </w:r>
      <w:r w:rsidRPr="00BC01D6">
        <w:t>with</w:t>
      </w:r>
      <w:r w:rsidR="00AB366D" w:rsidRPr="00BC01D6">
        <w:t xml:space="preserve"> </w:t>
      </w:r>
      <w:r w:rsidRPr="00BC01D6">
        <w:t>co-occurring</w:t>
      </w:r>
      <w:r w:rsidR="00AB366D" w:rsidRPr="00BC01D6">
        <w:t xml:space="preserve"> </w:t>
      </w:r>
      <w:r w:rsidRPr="00BC01D6">
        <w:t>disorders:</w:t>
      </w:r>
      <w:r w:rsidR="00AB366D" w:rsidRPr="00BC01D6">
        <w:t xml:space="preserve"> </w:t>
      </w:r>
      <w:r w:rsidRPr="00BC01D6">
        <w:t>An</w:t>
      </w:r>
      <w:r w:rsidR="00AB366D" w:rsidRPr="00BC01D6">
        <w:t xml:space="preserve"> </w:t>
      </w:r>
      <w:r w:rsidRPr="00BC01D6">
        <w:t>evidence-based</w:t>
      </w:r>
      <w:r w:rsidR="00AB366D" w:rsidRPr="00BC01D6">
        <w:t xml:space="preserve"> </w:t>
      </w:r>
      <w:r w:rsidRPr="00BC01D6">
        <w:t>practice.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M.</w:t>
      </w:r>
      <w:r w:rsidR="00AB366D" w:rsidRPr="00BC01D6">
        <w:t xml:space="preserve"> </w:t>
      </w:r>
      <w:r w:rsidRPr="00BC01D6">
        <w:t>Roberts-DeGennaro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S.</w:t>
      </w:r>
      <w:r w:rsidR="00B025EB" w:rsidRPr="00BC01D6">
        <w:t xml:space="preserve"> </w:t>
      </w:r>
      <w:r w:rsidRPr="00BC01D6">
        <w:t>J.</w:t>
      </w:r>
      <w:r w:rsidR="00AB366D" w:rsidRPr="00BC01D6">
        <w:t xml:space="preserve"> </w:t>
      </w:r>
      <w:r w:rsidRPr="00BC01D6">
        <w:t>Fogel</w:t>
      </w:r>
      <w:r w:rsidR="00AB366D" w:rsidRPr="00BC01D6">
        <w:t xml:space="preserve"> </w:t>
      </w:r>
      <w:r w:rsidRPr="00BC01D6">
        <w:t>(Eds.),</w:t>
      </w:r>
      <w:r w:rsidR="00AB366D" w:rsidRPr="00BC01D6">
        <w:t xml:space="preserve"> </w:t>
      </w:r>
      <w:r w:rsidRPr="00BC01D6">
        <w:rPr>
          <w:i/>
        </w:rPr>
        <w:t>Using</w:t>
      </w:r>
      <w:r w:rsidR="00AB366D" w:rsidRPr="00BC01D6">
        <w:rPr>
          <w:i/>
        </w:rPr>
        <w:t xml:space="preserve"> </w:t>
      </w:r>
      <w:r w:rsidRPr="00BC01D6">
        <w:rPr>
          <w:i/>
        </w:rPr>
        <w:t>evidence</w:t>
      </w:r>
      <w:r w:rsidR="00AB366D" w:rsidRPr="00BC01D6">
        <w:rPr>
          <w:i/>
        </w:rPr>
        <w:t xml:space="preserve"> </w:t>
      </w:r>
      <w:r w:rsidRPr="00BC01D6">
        <w:rPr>
          <w:i/>
        </w:rPr>
        <w:t>to</w:t>
      </w:r>
      <w:r w:rsidR="00AB366D" w:rsidRPr="00BC01D6">
        <w:rPr>
          <w:i/>
        </w:rPr>
        <w:t xml:space="preserve"> </w:t>
      </w:r>
      <w:r w:rsidRPr="00BC01D6">
        <w:rPr>
          <w:i/>
        </w:rPr>
        <w:t>inform</w:t>
      </w:r>
      <w:r w:rsidR="00AB366D" w:rsidRPr="00BC01D6">
        <w:rPr>
          <w:i/>
        </w:rPr>
        <w:t xml:space="preserve"> </w:t>
      </w:r>
      <w:r w:rsidRPr="00BC01D6">
        <w:rPr>
          <w:i/>
        </w:rPr>
        <w:t>practice</w:t>
      </w:r>
      <w:r w:rsidR="00AB366D" w:rsidRPr="00BC01D6">
        <w:rPr>
          <w:i/>
        </w:rPr>
        <w:t xml:space="preserve"> </w:t>
      </w:r>
      <w:r w:rsidRPr="00BC01D6">
        <w:rPr>
          <w:i/>
        </w:rPr>
        <w:t>for</w:t>
      </w:r>
      <w:r w:rsidR="00AB366D" w:rsidRPr="00BC01D6">
        <w:rPr>
          <w:i/>
        </w:rPr>
        <w:t xml:space="preserve"> </w:t>
      </w:r>
      <w:r w:rsidRPr="00BC01D6">
        <w:rPr>
          <w:i/>
        </w:rPr>
        <w:t>community</w:t>
      </w:r>
      <w:r w:rsidR="00AB366D" w:rsidRPr="00BC01D6">
        <w:rPr>
          <w:i/>
        </w:rPr>
        <w:t xml:space="preserve"> </w:t>
      </w:r>
      <w:r w:rsidRPr="00BC01D6">
        <w:rPr>
          <w:i/>
        </w:rPr>
        <w:t>and</w:t>
      </w:r>
      <w:r w:rsidR="00AB366D" w:rsidRPr="00BC01D6">
        <w:rPr>
          <w:i/>
        </w:rPr>
        <w:t xml:space="preserve"> </w:t>
      </w:r>
      <w:r w:rsidRPr="00BC01D6">
        <w:rPr>
          <w:i/>
        </w:rPr>
        <w:t>organization</w:t>
      </w:r>
      <w:r w:rsidR="00AB366D" w:rsidRPr="00BC01D6">
        <w:rPr>
          <w:i/>
        </w:rPr>
        <w:t xml:space="preserve"> </w:t>
      </w:r>
      <w:r w:rsidRPr="00BC01D6">
        <w:rPr>
          <w:i/>
        </w:rPr>
        <w:t>change</w:t>
      </w:r>
      <w:r w:rsidRPr="00420FBB">
        <w:rPr>
          <w:iCs/>
        </w:rPr>
        <w:t>.</w:t>
      </w:r>
      <w:r w:rsidR="00AB366D" w:rsidRPr="00BC01D6">
        <w:t xml:space="preserve"> </w:t>
      </w:r>
      <w:r w:rsidRPr="00BC01D6">
        <w:t>Lyceum</w:t>
      </w:r>
      <w:r w:rsidR="00AB366D" w:rsidRPr="00BC01D6">
        <w:t xml:space="preserve"> </w:t>
      </w:r>
      <w:r w:rsidRPr="00BC01D6">
        <w:t>Press.</w:t>
      </w:r>
    </w:p>
    <w:p w14:paraId="51B3FEE5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376DC81D" w14:textId="09B19152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Stefancic,</w:t>
      </w:r>
      <w:r w:rsidR="00AB366D" w:rsidRPr="00BC01D6">
        <w:t xml:space="preserve"> </w:t>
      </w:r>
      <w:r w:rsidRPr="00BC01D6">
        <w:t>A.</w:t>
      </w:r>
      <w:r w:rsidR="00B025EB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AB366D" w:rsidRPr="00BC01D6">
        <w:t xml:space="preserve"> </w:t>
      </w:r>
      <w:r w:rsidRPr="00BC01D6">
        <w:t>(2010).</w:t>
      </w:r>
      <w:r w:rsidR="00AB366D" w:rsidRPr="00BC01D6">
        <w:t xml:space="preserve"> </w:t>
      </w:r>
      <w:r w:rsidRPr="00BC01D6">
        <w:t>Commentary: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role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an</w:t>
      </w:r>
      <w:r w:rsidR="00AB366D" w:rsidRPr="00BC01D6">
        <w:t xml:space="preserve"> </w:t>
      </w:r>
      <w:r w:rsidRPr="00BC01D6">
        <w:t>Australian</w:t>
      </w:r>
      <w:r w:rsidR="00AB366D" w:rsidRPr="00BC01D6">
        <w:t xml:space="preserve"> </w:t>
      </w:r>
      <w:r w:rsidRPr="00BC01D6">
        <w:t>homeless</w:t>
      </w:r>
      <w:r w:rsidR="00AB366D" w:rsidRPr="00BC01D6">
        <w:t xml:space="preserve"> </w:t>
      </w:r>
      <w:r w:rsidRPr="00BC01D6">
        <w:t>health</w:t>
      </w:r>
      <w:r w:rsidR="00AB366D" w:rsidRPr="00BC01D6">
        <w:t xml:space="preserve"> </w:t>
      </w:r>
      <w:r w:rsidRPr="00BC01D6">
        <w:t>outreach</w:t>
      </w:r>
      <w:r w:rsidR="00AB366D" w:rsidRPr="00BC01D6">
        <w:t xml:space="preserve"> </w:t>
      </w:r>
      <w:r w:rsidRPr="00BC01D6">
        <w:t>team.</w:t>
      </w:r>
      <w:r w:rsidR="00AB366D" w:rsidRPr="00BC01D6">
        <w:t xml:space="preserve"> </w:t>
      </w:r>
      <w:r w:rsidRPr="00BC01D6">
        <w:t>Part</w:t>
      </w:r>
      <w:r w:rsidR="00AB366D" w:rsidRPr="00BC01D6">
        <w:t xml:space="preserve"> </w:t>
      </w:r>
      <w:r w:rsidRPr="00BC01D6">
        <w:t>2:</w:t>
      </w:r>
      <w:r w:rsidR="00AB366D" w:rsidRPr="00BC01D6">
        <w:t xml:space="preserve"> </w:t>
      </w:r>
      <w:r w:rsidRPr="00BC01D6">
        <w:t>A</w:t>
      </w:r>
      <w:r w:rsidR="00AB366D" w:rsidRPr="00BC01D6">
        <w:t xml:space="preserve"> </w:t>
      </w:r>
      <w:r w:rsidRPr="00BC01D6">
        <w:t>case</w:t>
      </w:r>
      <w:r w:rsidR="00AB366D" w:rsidRPr="00BC01D6">
        <w:t xml:space="preserve"> </w:t>
      </w:r>
      <w:r w:rsidRPr="00BC01D6">
        <w:t>study.</w:t>
      </w:r>
      <w:r w:rsidR="00AB366D" w:rsidRPr="00BC01D6">
        <w:t xml:space="preserve"> </w:t>
      </w:r>
      <w:r w:rsidRPr="00BC01D6">
        <w:rPr>
          <w:i/>
        </w:rPr>
        <w:t>International</w:t>
      </w:r>
      <w:r w:rsidR="00AB366D" w:rsidRPr="00BC01D6">
        <w:rPr>
          <w:i/>
        </w:rPr>
        <w:t xml:space="preserve"> </w:t>
      </w:r>
      <w:r w:rsidRPr="00BC01D6">
        <w:rPr>
          <w:i/>
        </w:rPr>
        <w:t>Journal</w:t>
      </w:r>
      <w:r w:rsidR="00AB366D" w:rsidRPr="00BC01D6">
        <w:rPr>
          <w:i/>
        </w:rPr>
        <w:t xml:space="preserve"> </w:t>
      </w:r>
      <w:r w:rsidRPr="00BC01D6">
        <w:rPr>
          <w:i/>
        </w:rPr>
        <w:t>of</w:t>
      </w:r>
      <w:r w:rsidR="00AB366D" w:rsidRPr="00BC01D6">
        <w:rPr>
          <w:i/>
        </w:rPr>
        <w:t xml:space="preserve"> </w:t>
      </w:r>
      <w:r w:rsidRPr="00BC01D6">
        <w:rPr>
          <w:i/>
        </w:rPr>
        <w:t>Therapy</w:t>
      </w:r>
      <w:r w:rsidR="00AB366D" w:rsidRPr="00BC01D6">
        <w:rPr>
          <w:i/>
        </w:rPr>
        <w:t xml:space="preserve"> </w:t>
      </w:r>
      <w:r w:rsidRPr="00BC01D6">
        <w:rPr>
          <w:i/>
        </w:rPr>
        <w:t>and</w:t>
      </w:r>
      <w:r w:rsidR="00AB366D" w:rsidRPr="00BC01D6">
        <w:rPr>
          <w:i/>
        </w:rPr>
        <w:t xml:space="preserve"> </w:t>
      </w:r>
      <w:r w:rsidRPr="00BC01D6">
        <w:rPr>
          <w:i/>
        </w:rPr>
        <w:t>Rehabilitation</w:t>
      </w:r>
      <w:r w:rsidRPr="00420FBB">
        <w:rPr>
          <w:iCs/>
        </w:rPr>
        <w:t>,</w:t>
      </w:r>
      <w:r w:rsidR="00AB366D" w:rsidRPr="00420FBB">
        <w:rPr>
          <w:iCs/>
        </w:rPr>
        <w:t xml:space="preserve"> </w:t>
      </w:r>
      <w:r w:rsidRPr="00BC01D6">
        <w:rPr>
          <w:i/>
        </w:rPr>
        <w:t>17</w:t>
      </w:r>
      <w:r w:rsidRPr="00BC01D6">
        <w:t>(8),</w:t>
      </w:r>
      <w:r w:rsidR="00AB366D" w:rsidRPr="00BC01D6">
        <w:t xml:space="preserve"> </w:t>
      </w:r>
      <w:r w:rsidRPr="00BC01D6">
        <w:t>442</w:t>
      </w:r>
      <w:r w:rsidR="00B025EB" w:rsidRPr="00BC01D6">
        <w:t>–</w:t>
      </w:r>
      <w:r w:rsidRPr="00BC01D6">
        <w:t>443.</w:t>
      </w:r>
    </w:p>
    <w:p w14:paraId="47CE647A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1F5EEE10" w14:textId="2B99AD1F" w:rsidR="00E531E0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lastRenderedPageBreak/>
        <w:t>Henwood,</w:t>
      </w:r>
      <w:r w:rsidR="00AB366D" w:rsidRPr="00BC01D6">
        <w:t xml:space="preserve"> </w:t>
      </w:r>
      <w:r w:rsidRPr="00BC01D6">
        <w:t>B.</w:t>
      </w:r>
      <w:r w:rsidR="00B025EB" w:rsidRPr="00BC01D6">
        <w:t xml:space="preserve"> </w:t>
      </w:r>
      <w:r w:rsidRPr="00BC01D6">
        <w:t>F.</w:t>
      </w:r>
      <w:r w:rsidR="00B025EB" w:rsidRPr="00BC01D6">
        <w:t>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Padgett,</w:t>
      </w:r>
      <w:r w:rsidR="00AB366D" w:rsidRPr="00BC01D6">
        <w:t xml:space="preserve"> </w:t>
      </w:r>
      <w:r w:rsidRPr="00BC01D6">
        <w:t>D.</w:t>
      </w:r>
      <w:r w:rsidR="00B025EB" w:rsidRPr="00BC01D6">
        <w:t xml:space="preserve"> </w:t>
      </w:r>
      <w:r w:rsidRPr="00BC01D6">
        <w:t>K.</w:t>
      </w:r>
      <w:r w:rsidR="00AB366D" w:rsidRPr="00BC01D6">
        <w:t xml:space="preserve"> </w:t>
      </w:r>
      <w:r w:rsidRPr="00BC01D6">
        <w:t>(2008).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networks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isolation: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role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trauma</w:t>
      </w:r>
      <w:r w:rsidR="00AB366D" w:rsidRPr="00BC01D6">
        <w:t xml:space="preserve"> </w:t>
      </w:r>
      <w:r w:rsidRPr="00BC01D6">
        <w:t>among</w:t>
      </w:r>
      <w:r w:rsidR="00AB366D" w:rsidRPr="00BC01D6">
        <w:t xml:space="preserve"> </w:t>
      </w:r>
      <w:r w:rsidRPr="00BC01D6">
        <w:t>women</w:t>
      </w:r>
      <w:r w:rsidR="00AB366D" w:rsidRPr="00BC01D6">
        <w:t xml:space="preserve"> </w:t>
      </w:r>
      <w:r w:rsidRPr="00BC01D6">
        <w:t>with</w:t>
      </w:r>
      <w:r w:rsidR="00AB366D" w:rsidRPr="00BC01D6">
        <w:t xml:space="preserve"> </w:t>
      </w:r>
      <w:r w:rsidRPr="00BC01D6">
        <w:t>histories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substance</w:t>
      </w:r>
      <w:r w:rsidR="00AB366D" w:rsidRPr="00BC01D6">
        <w:t xml:space="preserve"> </w:t>
      </w:r>
      <w:r w:rsidRPr="00BC01D6">
        <w:t>abuse,</w:t>
      </w:r>
      <w:r w:rsidR="00AB366D" w:rsidRPr="00BC01D6">
        <w:t xml:space="preserve"> </w:t>
      </w:r>
      <w:r w:rsidRPr="00BC01D6">
        <w:t>mental</w:t>
      </w:r>
      <w:r w:rsidR="00AB366D" w:rsidRPr="00BC01D6">
        <w:t xml:space="preserve"> </w:t>
      </w:r>
      <w:r w:rsidRPr="00BC01D6">
        <w:t>illness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homelessness.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K.</w:t>
      </w:r>
      <w:r w:rsidR="00B025EB" w:rsidRPr="00BC01D6">
        <w:t xml:space="preserve"> </w:t>
      </w:r>
      <w:r w:rsidRPr="00BC01D6">
        <w:t>S.</w:t>
      </w:r>
      <w:r w:rsidR="00AB366D" w:rsidRPr="00BC01D6">
        <w:t xml:space="preserve"> </w:t>
      </w:r>
      <w:r w:rsidRPr="00BC01D6">
        <w:t>Eggar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L.</w:t>
      </w:r>
      <w:r w:rsidR="00B025EB" w:rsidRPr="00BC01D6">
        <w:t xml:space="preserve"> </w:t>
      </w:r>
      <w:r w:rsidRPr="00BC01D6">
        <w:t>H.</w:t>
      </w:r>
      <w:r w:rsidR="00AB366D" w:rsidRPr="00BC01D6">
        <w:t xml:space="preserve"> </w:t>
      </w:r>
      <w:r w:rsidRPr="00BC01D6">
        <w:t>Moser</w:t>
      </w:r>
      <w:r w:rsidR="00AB366D" w:rsidRPr="00BC01D6">
        <w:t xml:space="preserve"> </w:t>
      </w:r>
      <w:r w:rsidRPr="00BC01D6">
        <w:t>(Eds.)</w:t>
      </w:r>
      <w:r w:rsidR="00B025EB" w:rsidRPr="00BC01D6">
        <w:t>,</w:t>
      </w:r>
      <w:r w:rsidR="00AB366D" w:rsidRPr="00BC01D6">
        <w:t xml:space="preserve"> </w:t>
      </w:r>
      <w:r w:rsidRPr="00BC01D6">
        <w:rPr>
          <w:i/>
        </w:rPr>
        <w:t>Women</w:t>
      </w:r>
      <w:r w:rsidR="00AB366D" w:rsidRPr="00BC01D6">
        <w:rPr>
          <w:i/>
        </w:rPr>
        <w:t xml:space="preserve"> </w:t>
      </w:r>
      <w:r w:rsidRPr="00BC01D6">
        <w:rPr>
          <w:i/>
        </w:rPr>
        <w:t>and</w:t>
      </w:r>
      <w:r w:rsidR="00AB366D" w:rsidRPr="00BC01D6">
        <w:rPr>
          <w:i/>
        </w:rPr>
        <w:t xml:space="preserve"> </w:t>
      </w:r>
      <w:r w:rsidRPr="00BC01D6">
        <w:rPr>
          <w:i/>
        </w:rPr>
        <w:t>addictions:</w:t>
      </w:r>
      <w:r w:rsidR="00AB366D" w:rsidRPr="00BC01D6">
        <w:rPr>
          <w:i/>
        </w:rPr>
        <w:t xml:space="preserve"> </w:t>
      </w:r>
      <w:r w:rsidRPr="00BC01D6">
        <w:rPr>
          <w:i/>
        </w:rPr>
        <w:t>New</w:t>
      </w:r>
      <w:r w:rsidR="00AB366D" w:rsidRPr="00BC01D6">
        <w:rPr>
          <w:i/>
        </w:rPr>
        <w:t xml:space="preserve"> </w:t>
      </w:r>
      <w:r w:rsidR="00B025EB" w:rsidRPr="00BC01D6">
        <w:rPr>
          <w:i/>
        </w:rPr>
        <w:t>r</w:t>
      </w:r>
      <w:r w:rsidRPr="00BC01D6">
        <w:rPr>
          <w:i/>
        </w:rPr>
        <w:t>esearch</w:t>
      </w:r>
      <w:r w:rsidRPr="00420FBB">
        <w:rPr>
          <w:iCs/>
        </w:rPr>
        <w:t>.</w:t>
      </w:r>
      <w:r w:rsidR="00AB366D" w:rsidRPr="00BC01D6">
        <w:t xml:space="preserve"> </w:t>
      </w:r>
      <w:r w:rsidRPr="00BC01D6">
        <w:t>Nova.</w:t>
      </w:r>
    </w:p>
    <w:p w14:paraId="78BC4234" w14:textId="77777777" w:rsidR="00E531E0" w:rsidRPr="00BC01D6" w:rsidRDefault="00E531E0" w:rsidP="00AB366D">
      <w:pPr>
        <w:widowControl w:val="0"/>
        <w:ind w:left="720" w:hanging="720"/>
        <w:contextualSpacing/>
      </w:pPr>
    </w:p>
    <w:p w14:paraId="4B6C1FF2" w14:textId="6AF707C2" w:rsidR="00467F54" w:rsidRPr="00BC01D6" w:rsidRDefault="00467F54" w:rsidP="00AB366D">
      <w:pPr>
        <w:widowControl w:val="0"/>
        <w:numPr>
          <w:ilvl w:val="0"/>
          <w:numId w:val="17"/>
        </w:numPr>
        <w:ind w:left="720" w:hanging="720"/>
        <w:contextualSpacing/>
      </w:pPr>
      <w:r w:rsidRPr="00BC01D6">
        <w:t>Padgett,</w:t>
      </w:r>
      <w:r w:rsidR="00AB366D" w:rsidRPr="00BC01D6">
        <w:t xml:space="preserve"> </w:t>
      </w:r>
      <w:r w:rsidRPr="00BC01D6">
        <w:t>D.</w:t>
      </w:r>
      <w:r w:rsidR="00B025EB" w:rsidRPr="00BC01D6">
        <w:t xml:space="preserve"> </w:t>
      </w:r>
      <w:r w:rsidRPr="00BC01D6">
        <w:t>K.,</w:t>
      </w:r>
      <w:r w:rsidR="00AB366D" w:rsidRPr="00BC01D6">
        <w:t xml:space="preserve"> </w:t>
      </w:r>
      <w:r w:rsidRPr="00BC01D6">
        <w:t>Henwood,</w:t>
      </w:r>
      <w:r w:rsidR="00AB366D" w:rsidRPr="00BC01D6">
        <w:t xml:space="preserve"> </w:t>
      </w:r>
      <w:r w:rsidRPr="00BC01D6">
        <w:t>B.</w:t>
      </w:r>
      <w:r w:rsidR="00B025EB" w:rsidRPr="00BC01D6">
        <w:t xml:space="preserve"> </w:t>
      </w:r>
      <w:r w:rsidRPr="00BC01D6">
        <w:t>F.,</w:t>
      </w:r>
      <w:r w:rsidR="00AB366D" w:rsidRPr="00BC01D6">
        <w:t xml:space="preserve"> </w:t>
      </w:r>
      <w:r w:rsidRPr="00BC01D6">
        <w:t>&amp;</w:t>
      </w:r>
      <w:r w:rsidR="00AB366D" w:rsidRPr="00BC01D6">
        <w:t xml:space="preserve"> </w:t>
      </w:r>
      <w:r w:rsidRPr="00BC01D6">
        <w:t>Stanhope,</w:t>
      </w:r>
      <w:r w:rsidR="00AB366D" w:rsidRPr="00BC01D6">
        <w:t xml:space="preserve"> </w:t>
      </w:r>
      <w:r w:rsidRPr="00BC01D6">
        <w:t>V.</w:t>
      </w:r>
      <w:r w:rsidR="00AB366D" w:rsidRPr="00BC01D6">
        <w:t xml:space="preserve"> </w:t>
      </w:r>
      <w:r w:rsidRPr="00BC01D6">
        <w:t>(2008).</w:t>
      </w:r>
      <w:r w:rsidR="00AB366D" w:rsidRPr="00BC01D6">
        <w:t xml:space="preserve"> </w:t>
      </w:r>
      <w:r w:rsidRPr="00BC01D6">
        <w:t>New</w:t>
      </w:r>
      <w:r w:rsidR="00AB366D" w:rsidRPr="00BC01D6">
        <w:t xml:space="preserve"> </w:t>
      </w:r>
      <w:r w:rsidRPr="00BC01D6">
        <w:t>approaches</w:t>
      </w:r>
      <w:r w:rsidR="00AB366D" w:rsidRPr="00BC01D6">
        <w:t xml:space="preserve"> </w:t>
      </w:r>
      <w:r w:rsidRPr="00BC01D6">
        <w:t>in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third</w:t>
      </w:r>
      <w:r w:rsidR="00AB366D" w:rsidRPr="00BC01D6">
        <w:t xml:space="preserve"> </w:t>
      </w:r>
      <w:r w:rsidRPr="00BC01D6">
        <w:t>decade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homelessness</w:t>
      </w:r>
      <w:r w:rsidR="00AB366D" w:rsidRPr="00BC01D6">
        <w:t xml:space="preserve"> ‘</w:t>
      </w:r>
      <w:r w:rsidRPr="00BC01D6">
        <w:t>crisis</w:t>
      </w:r>
      <w:r w:rsidR="00AB366D" w:rsidRPr="00BC01D6">
        <w:t xml:space="preserve">’ </w:t>
      </w:r>
      <w:r w:rsidRPr="00BC01D6">
        <w:t>in</w:t>
      </w:r>
      <w:r w:rsidR="00AB366D" w:rsidRPr="00BC01D6">
        <w:t xml:space="preserve"> </w:t>
      </w:r>
      <w:r w:rsidRPr="00BC01D6">
        <w:t>America:</w:t>
      </w:r>
      <w:r w:rsidR="00AB366D" w:rsidRPr="00BC01D6">
        <w:t xml:space="preserve"> </w:t>
      </w:r>
      <w:r w:rsidRPr="00BC01D6">
        <w:t>Innovation</w:t>
      </w:r>
      <w:r w:rsidR="00AB366D" w:rsidRPr="00BC01D6">
        <w:t xml:space="preserve"> </w:t>
      </w:r>
      <w:r w:rsidRPr="00BC01D6">
        <w:t>inspired</w:t>
      </w:r>
      <w:r w:rsidR="00AB366D" w:rsidRPr="00BC01D6">
        <w:t xml:space="preserve"> </w:t>
      </w:r>
      <w:r w:rsidRPr="00BC01D6">
        <w:t>by</w:t>
      </w:r>
      <w:r w:rsidR="00AB366D" w:rsidRPr="00BC01D6">
        <w:t xml:space="preserve"> </w:t>
      </w:r>
      <w:r w:rsidRPr="00BC01D6">
        <w:t>practice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supported</w:t>
      </w:r>
      <w:r w:rsidR="00AB366D" w:rsidRPr="00BC01D6">
        <w:t xml:space="preserve"> </w:t>
      </w:r>
      <w:r w:rsidRPr="00BC01D6">
        <w:t>by</w:t>
      </w:r>
      <w:r w:rsidR="00AB366D" w:rsidRPr="00BC01D6">
        <w:t xml:space="preserve"> </w:t>
      </w:r>
      <w:r w:rsidRPr="00BC01D6">
        <w:t>research.</w:t>
      </w:r>
      <w:r w:rsidR="00AB366D" w:rsidRPr="00BC01D6">
        <w:t xml:space="preserve"> </w:t>
      </w:r>
      <w:r w:rsidRPr="00BC01D6">
        <w:rPr>
          <w:i/>
        </w:rPr>
        <w:t>Issues</w:t>
      </w:r>
      <w:r w:rsidR="00AB366D" w:rsidRPr="00BC01D6">
        <w:rPr>
          <w:i/>
        </w:rPr>
        <w:t xml:space="preserve"> </w:t>
      </w:r>
      <w:r w:rsidRPr="00BC01D6">
        <w:rPr>
          <w:i/>
        </w:rPr>
        <w:t>and</w:t>
      </w:r>
      <w:r w:rsidR="00AB366D" w:rsidRPr="00BC01D6">
        <w:rPr>
          <w:i/>
        </w:rPr>
        <w:t xml:space="preserve"> </w:t>
      </w:r>
      <w:r w:rsidRPr="00BC01D6">
        <w:rPr>
          <w:i/>
        </w:rPr>
        <w:t>Actions</w:t>
      </w:r>
      <w:r w:rsidR="00AB366D" w:rsidRPr="00BC01D6">
        <w:rPr>
          <w:i/>
        </w:rPr>
        <w:t xml:space="preserve"> </w:t>
      </w:r>
      <w:r w:rsidRPr="00BC01D6">
        <w:rPr>
          <w:i/>
        </w:rPr>
        <w:t>in</w:t>
      </w:r>
      <w:r w:rsidR="00AB366D" w:rsidRPr="00BC01D6">
        <w:rPr>
          <w:i/>
        </w:rPr>
        <w:t xml:space="preserve"> </w:t>
      </w:r>
      <w:r w:rsidRPr="00BC01D6">
        <w:rPr>
          <w:i/>
        </w:rPr>
        <w:t>Social</w:t>
      </w:r>
      <w:r w:rsidR="00AB366D" w:rsidRPr="00BC01D6">
        <w:rPr>
          <w:i/>
        </w:rPr>
        <w:t xml:space="preserve"> </w:t>
      </w:r>
      <w:r w:rsidRPr="00BC01D6">
        <w:rPr>
          <w:i/>
        </w:rPr>
        <w:t>Work</w:t>
      </w:r>
      <w:r w:rsidRPr="00BC01D6">
        <w:t>,</w:t>
      </w:r>
      <w:r w:rsidR="00AB366D" w:rsidRPr="00BC01D6">
        <w:t xml:space="preserve"> </w:t>
      </w:r>
      <w:r w:rsidRPr="00BC01D6">
        <w:rPr>
          <w:i/>
        </w:rPr>
        <w:t>1</w:t>
      </w:r>
      <w:r w:rsidRPr="00BC01D6">
        <w:t>(3).</w:t>
      </w:r>
    </w:p>
    <w:p w14:paraId="65CC0153" w14:textId="77777777" w:rsidR="006B0AF1" w:rsidRPr="00BC01D6" w:rsidRDefault="006B0AF1" w:rsidP="00487039"/>
    <w:p w14:paraId="25DCE080" w14:textId="7D8BD112" w:rsidR="00487039" w:rsidRPr="005C4F1B" w:rsidRDefault="00487039" w:rsidP="00487039">
      <w:pPr>
        <w:pBdr>
          <w:bottom w:val="single" w:sz="12" w:space="1" w:color="auto"/>
        </w:pBdr>
      </w:pPr>
      <w:r w:rsidRPr="00BC01D6">
        <w:rPr>
          <w:b/>
          <w:bCs/>
        </w:rPr>
        <w:t>LECTURES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AND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PRESENTATIONS</w:t>
      </w:r>
      <w:r w:rsidR="00AB366D" w:rsidRPr="00BC01D6">
        <w:rPr>
          <w:b/>
          <w:bCs/>
        </w:rPr>
        <w:t xml:space="preserve"> </w:t>
      </w:r>
      <w:r w:rsidR="005C4F1B">
        <w:t>(since arriving at USC</w:t>
      </w:r>
      <w:r w:rsidR="00290C9D">
        <w:t xml:space="preserve"> through the start of the COVID-19 pandemic</w:t>
      </w:r>
      <w:r w:rsidR="005C4F1B">
        <w:t>)</w:t>
      </w:r>
    </w:p>
    <w:p w14:paraId="51E8294C" w14:textId="77777777" w:rsidR="005C4F1B" w:rsidRDefault="005C4F1B" w:rsidP="005C4F1B">
      <w:pPr>
        <w:rPr>
          <w:b/>
          <w:bCs/>
        </w:rPr>
      </w:pP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  <w:r w:rsidRPr="00BB6520">
        <w:rPr>
          <w:b/>
          <w:bCs/>
        </w:rPr>
        <w:softHyphen/>
      </w:r>
    </w:p>
    <w:p w14:paraId="12653815" w14:textId="6DD2FAB0" w:rsidR="005C4F1B" w:rsidRPr="00BB6520" w:rsidRDefault="005C4F1B" w:rsidP="005C4F1B">
      <w:pPr>
        <w:rPr>
          <w:bCs/>
        </w:rPr>
      </w:pPr>
      <w:r w:rsidRPr="00BB6520">
        <w:rPr>
          <w:b/>
          <w:bCs/>
          <w:i/>
          <w:iCs/>
        </w:rPr>
        <w:t>Refereed Conferences</w:t>
      </w:r>
    </w:p>
    <w:p w14:paraId="709C51AC" w14:textId="77777777" w:rsidR="005C4F1B" w:rsidRPr="00BC01D6" w:rsidRDefault="005C4F1B" w:rsidP="005C4F1B">
      <w:pPr>
        <w:rPr>
          <w:bCs/>
          <w:iCs/>
          <w:color w:val="auto"/>
        </w:rPr>
      </w:pPr>
    </w:p>
    <w:p/>
    <w:p>
      <w:pPr>
        <w:ind w:left="2160" w:hanging="2160"/>
      </w:pPr>
      <w:r>
        <w:rPr>
          <w:bCs/>
          <w:iCs/>
          <w:color w:val="auto"/>
        </w:rPr>
        <w:t xml:space="preserve">January 2026	Henwood, B.F. (Symposium presenter). "Unconditional Cash Transfers and Homelessness: Findings and Implications for Research and Policy." Society for Social Work and Research 30th Annual Conference, Washington, DC.</w:t>
      </w:r>
    </w:p>
    <w:p/>
    <w:p>
      <w:pPr>
        <w:ind w:left="2160" w:hanging="2160"/>
      </w:pPr>
      <w:r>
        <w:rPr>
          <w:bCs/>
          <w:iCs/>
          <w:color w:val="auto"/>
        </w:rPr>
        <w:t xml:space="preserve">January 2025	Henwood, B.F. "Miracle Money in California: Preliminary Findings from an Experiment on Guaranteed Income for People Experiencing Homelessness." Society for Social Work and Research 29th Annual Conference, Seattle, WA.</w:t>
      </w:r>
    </w:p>
    <w:p/>
    <w:p>
      <w:pPr>
        <w:ind w:left="2160" w:hanging="2160"/>
      </w:pPr>
      <w:r>
        <w:rPr>
          <w:bCs/>
          <w:iCs/>
          <w:color w:val="auto"/>
        </w:rPr>
        <w:t xml:space="preserve">April 2024	Henwood, B.F. "Miracle Friends and Miracle Money in California: A mixed-methods experiment of social support and guaranteed income for people experiencing homelessness." Housing First Partners Conference.</w:t>
      </w:r>
    </w:p>
    <w:p/>
    <w:p>
      <w:pPr>
        <w:ind w:left="2160" w:hanging="2160"/>
      </w:pPr>
      <w:r>
        <w:rPr>
          <w:bCs/>
          <w:iCs/>
          <w:color w:val="auto"/>
        </w:rPr>
        <w:t>April 2024</w:t>
        <w:tab/>
        <w:t>Henwood, B.F. "Implementing CAPABLE in permanent supportive housing: Supporting Aging in Place through evidence-based interventions." Housing First Partners Conference, Atlanta, GA.</w:t>
      </w:r>
    </w:p>
    <w:p/>
    <w:p/>
    <w:p>
      <w:pPr>
        <w:ind w:left="2160" w:hanging="2160"/>
      </w:pPr>
      <w:r>
        <w:rPr>
          <w:bCs/>
          <w:iCs/>
          <w:color w:val="auto"/>
        </w:rPr>
        <w:t xml:space="preserve">January 2024	Henwood, B.F. "Studying Permanent Supportive Housing Outcomes during the COVID-19 Pandemic." Society for Social Work and Research 28th Annual Conference, Washington, DC.</w:t>
      </w:r>
    </w:p>
    <w:p>
      <w:pPr>
        <w:ind w:left="2160" w:hanging="2160"/>
      </w:pPr>
      <w:r>
        <w:rPr>
          <w:bCs/>
          <w:iCs/>
          <w:color w:val="auto"/>
        </w:rPr>
        <w:t xml:space="preserve">January 2023	Henwood, B.F. (Roundtable convener and presenter). "Grand Challenges for Social Work Roundtable: Going Grander!" Society for Social Work and Research 27th Annual Conference, Tampa, FL.</w:t>
      </w:r>
    </w:p>
    <w:p/>
    <w:p>
      <w:pPr>
        <w:ind w:left="2160" w:hanging="2160"/>
      </w:pPr>
      <w:r>
        <w:rPr>
          <w:bCs/>
          <w:iCs/>
          <w:color w:val="auto"/>
        </w:rPr>
        <w:t xml:space="preserve">October 2022	Henwood, B.F. et al. "Engagement and Recruitment of people experiencing homelessness during the COVID-19 pandemic." Patient-Centered Outcomes Research Institute (PCORI) Annual Conference (online).</w:t>
      </w:r>
    </w:p>
    <w:p/>
    <w:p>
      <w:pPr>
        <w:ind w:left="2160" w:hanging="2160"/>
      </w:pPr>
      <w:r>
        <w:rPr>
          <w:bCs/>
          <w:iCs/>
          <w:color w:val="auto"/>
        </w:rPr>
        <w:t xml:space="preserve">September 2022	Henwood, B.F. &amp; Cruthfield, R. "Tackling the Grand Challenge to End Homelessness." National Association of Social Workers (NASW) Webinar.</w:t>
      </w:r>
    </w:p>
    <w:p w14:paraId="67A15359" w14:textId="264E7275" w:rsidR="00F04A2C" w:rsidRDefault="00F04A2C" w:rsidP="00F04A2C">
      <w:pPr>
        <w:ind w:left="2160" w:hanging="2160"/>
      </w:pPr>
      <w:r>
        <w:rPr>
          <w:bCs/>
          <w:iCs/>
          <w:color w:val="auto"/>
        </w:rPr>
        <w:t>January 2020</w:t>
      </w:r>
      <w:r w:rsidRPr="00F04A2C">
        <w:t xml:space="preserve"> </w:t>
      </w:r>
      <w:r>
        <w:tab/>
        <w:t>“</w:t>
      </w:r>
      <w:r w:rsidRPr="00F04A2C">
        <w:rPr>
          <w:bCs/>
          <w:iCs/>
          <w:color w:val="auto"/>
        </w:rPr>
        <w:t>Geospatial and Environmental Predictors of Momentary Substance Use in a Sample of Young Adults Experiencing Homelessness</w:t>
      </w:r>
      <w:r>
        <w:rPr>
          <w:bCs/>
          <w:iCs/>
          <w:color w:val="auto"/>
        </w:rPr>
        <w:t xml:space="preserve">.” </w:t>
      </w:r>
      <w:r w:rsidRPr="00BC01D6">
        <w:t>Society for Social Work and Research, 2</w:t>
      </w:r>
      <w:r>
        <w:t>4</w:t>
      </w:r>
      <w:r w:rsidRPr="00420FBB">
        <w:t>th</w:t>
      </w:r>
      <w:r w:rsidRPr="00BC01D6">
        <w:t xml:space="preserve"> Annual Conference, </w:t>
      </w:r>
      <w:r>
        <w:t>Washington, DC</w:t>
      </w:r>
      <w:r w:rsidRPr="00BC01D6">
        <w:t>.</w:t>
      </w:r>
    </w:p>
    <w:p w14:paraId="4C8F75AD" w14:textId="36A24E5B" w:rsidR="00F04A2C" w:rsidRDefault="00F04A2C" w:rsidP="00F04A2C">
      <w:pPr>
        <w:ind w:left="2160" w:hanging="2160"/>
      </w:pPr>
    </w:p>
    <w:p w14:paraId="3DF6C954" w14:textId="52DEF0CB" w:rsidR="00F04A2C" w:rsidRDefault="00F04A2C" w:rsidP="00F04A2C">
      <w:pPr>
        <w:ind w:left="2160" w:hanging="2160"/>
      </w:pPr>
      <w:r>
        <w:t>January 2020</w:t>
      </w:r>
      <w:r>
        <w:tab/>
        <w:t>“</w:t>
      </w:r>
      <w:r w:rsidRPr="00F04A2C">
        <w:t>Comparing Recent Substance Use Among Homeless Young Adults and Young Adults Residing in Supportive Housing</w:t>
      </w:r>
      <w:r>
        <w:t xml:space="preserve">.” </w:t>
      </w:r>
      <w:r w:rsidRPr="00BC01D6">
        <w:t>Society for Social Work and Research, 2</w:t>
      </w:r>
      <w:r>
        <w:t>4</w:t>
      </w:r>
      <w:r w:rsidRPr="00420FBB">
        <w:t>th</w:t>
      </w:r>
      <w:r w:rsidRPr="00BC01D6">
        <w:t xml:space="preserve"> Annual Conference, </w:t>
      </w:r>
      <w:r>
        <w:t>Washington, DC</w:t>
      </w:r>
      <w:r w:rsidRPr="00BC01D6">
        <w:t>.</w:t>
      </w:r>
    </w:p>
    <w:p w14:paraId="3F511A7F" w14:textId="4DC86D6B" w:rsidR="00F04A2C" w:rsidRDefault="00F04A2C" w:rsidP="00F04A2C">
      <w:pPr>
        <w:rPr>
          <w:bCs/>
          <w:iCs/>
          <w:color w:val="auto"/>
        </w:rPr>
      </w:pPr>
    </w:p>
    <w:p w14:paraId="472E45B3" w14:textId="77777777" w:rsidR="00CB1872" w:rsidRDefault="00CB1872" w:rsidP="00F04A2C">
      <w:pPr>
        <w:rPr>
          <w:bCs/>
          <w:iCs/>
          <w:color w:val="auto"/>
        </w:rPr>
      </w:pPr>
      <w:r>
        <w:rPr>
          <w:bCs/>
          <w:iCs/>
          <w:color w:val="auto"/>
        </w:rPr>
        <w:t>November 2019</w:t>
      </w:r>
      <w:r>
        <w:rPr>
          <w:bCs/>
          <w:iCs/>
          <w:color w:val="auto"/>
        </w:rPr>
        <w:tab/>
        <w:t>“</w:t>
      </w:r>
      <w:r w:rsidRPr="00CB1872">
        <w:rPr>
          <w:bCs/>
          <w:iCs/>
          <w:color w:val="auto"/>
        </w:rPr>
        <w:t xml:space="preserve">Risk behavior and access to HIV/AIDS prevention services among formerly homeless </w:t>
      </w:r>
    </w:p>
    <w:p w14:paraId="2AFD293F" w14:textId="77777777" w:rsidR="00CB1872" w:rsidRDefault="00CB1872" w:rsidP="00CB1872">
      <w:pPr>
        <w:ind w:left="1440" w:firstLine="720"/>
        <w:rPr>
          <w:bCs/>
          <w:iCs/>
          <w:color w:val="auto"/>
        </w:rPr>
      </w:pPr>
      <w:r w:rsidRPr="00CB1872">
        <w:rPr>
          <w:bCs/>
          <w:iCs/>
          <w:color w:val="auto"/>
        </w:rPr>
        <w:t>young adults living in housing programs</w:t>
      </w:r>
      <w:r>
        <w:rPr>
          <w:bCs/>
          <w:iCs/>
          <w:color w:val="auto"/>
        </w:rPr>
        <w:t xml:space="preserve">.” </w:t>
      </w:r>
      <w:r w:rsidRPr="00CB1872">
        <w:rPr>
          <w:bCs/>
          <w:iCs/>
          <w:color w:val="auto"/>
        </w:rPr>
        <w:t xml:space="preserve">American Public Health Association, Annual </w:t>
      </w:r>
    </w:p>
    <w:p w14:paraId="1657E483" w14:textId="3ED86709" w:rsidR="00CB1872" w:rsidRPr="00CB1872" w:rsidRDefault="00CB1872" w:rsidP="00CB1872">
      <w:pPr>
        <w:ind w:left="1440" w:firstLine="720"/>
        <w:rPr>
          <w:bCs/>
          <w:iCs/>
          <w:color w:val="auto"/>
        </w:rPr>
      </w:pPr>
      <w:r w:rsidRPr="00CB1872">
        <w:rPr>
          <w:bCs/>
          <w:iCs/>
          <w:color w:val="auto"/>
        </w:rPr>
        <w:t xml:space="preserve">Conference, </w:t>
      </w:r>
      <w:r>
        <w:rPr>
          <w:bCs/>
          <w:iCs/>
          <w:color w:val="auto"/>
        </w:rPr>
        <w:t>Philadelphia</w:t>
      </w:r>
      <w:r w:rsidRPr="00CB1872">
        <w:rPr>
          <w:bCs/>
          <w:iCs/>
          <w:color w:val="auto"/>
        </w:rPr>
        <w:t xml:space="preserve">, </w:t>
      </w:r>
      <w:r>
        <w:rPr>
          <w:bCs/>
          <w:iCs/>
          <w:color w:val="auto"/>
        </w:rPr>
        <w:t>PA</w:t>
      </w:r>
      <w:r w:rsidRPr="00CB1872">
        <w:rPr>
          <w:bCs/>
          <w:iCs/>
          <w:color w:val="auto"/>
        </w:rPr>
        <w:t>.</w:t>
      </w:r>
    </w:p>
    <w:p w14:paraId="6266DB52" w14:textId="77777777" w:rsidR="00CB1872" w:rsidRDefault="00CB1872" w:rsidP="00CB1872">
      <w:pPr>
        <w:rPr>
          <w:bCs/>
          <w:iCs/>
          <w:color w:val="auto"/>
        </w:rPr>
      </w:pPr>
    </w:p>
    <w:p w14:paraId="37F6333D" w14:textId="33076F99" w:rsidR="005C4F1B" w:rsidRPr="00BC01D6" w:rsidRDefault="005C4F1B" w:rsidP="005C4F1B">
      <w:pPr>
        <w:ind w:left="2160" w:hanging="2160"/>
      </w:pPr>
      <w:r w:rsidRPr="00BC01D6">
        <w:rPr>
          <w:bCs/>
          <w:iCs/>
          <w:color w:val="auto"/>
        </w:rPr>
        <w:t>January 2019</w:t>
      </w:r>
      <w:r w:rsidRPr="00BC01D6">
        <w:rPr>
          <w:bCs/>
          <w:iCs/>
          <w:color w:val="auto"/>
        </w:rPr>
        <w:tab/>
        <w:t>“Accelerated aging among older adults in permanent supportive housing.”</w:t>
      </w:r>
      <w:r w:rsidRPr="00BC01D6">
        <w:t xml:space="preserve"> Society for Social Work and Research, </w:t>
      </w:r>
      <w:proofErr w:type="gramStart"/>
      <w:r w:rsidRPr="00BC01D6">
        <w:t>23</w:t>
      </w:r>
      <w:r w:rsidRPr="00420FBB">
        <w:t>th</w:t>
      </w:r>
      <w:proofErr w:type="gramEnd"/>
      <w:r w:rsidRPr="00BC01D6">
        <w:t xml:space="preserve"> Annual Conference, San Francisco, CA.</w:t>
      </w:r>
    </w:p>
    <w:p w14:paraId="7B187975" w14:textId="77777777" w:rsidR="005C4F1B" w:rsidRPr="00BC01D6" w:rsidRDefault="005C4F1B" w:rsidP="005C4F1B">
      <w:pPr>
        <w:ind w:left="2160" w:hanging="2160"/>
        <w:rPr>
          <w:bCs/>
          <w:iCs/>
          <w:color w:val="auto"/>
        </w:rPr>
      </w:pPr>
    </w:p>
    <w:p w14:paraId="74F87696" w14:textId="67F405BC" w:rsidR="005C4F1B" w:rsidRPr="00BC01D6" w:rsidRDefault="005C4F1B" w:rsidP="005C4F1B">
      <w:pPr>
        <w:ind w:left="2160" w:hanging="2160"/>
      </w:pPr>
      <w:r w:rsidRPr="00BC01D6">
        <w:rPr>
          <w:bCs/>
          <w:iCs/>
          <w:color w:val="auto"/>
        </w:rPr>
        <w:t>November 2018</w:t>
      </w:r>
      <w:r w:rsidRPr="00BC01D6">
        <w:rPr>
          <w:bCs/>
          <w:iCs/>
          <w:color w:val="auto"/>
        </w:rPr>
        <w:tab/>
        <w:t>“Sleep insufficiency among homeless and recently housed young adults.”</w:t>
      </w:r>
      <w:r w:rsidRPr="00BC01D6">
        <w:t xml:space="preserve"> American Public Health Association, Annual Conference, San Diego, CA.</w:t>
      </w:r>
    </w:p>
    <w:p w14:paraId="201D34D2" w14:textId="77777777" w:rsidR="005C4F1B" w:rsidRPr="00BC01D6" w:rsidRDefault="005C4F1B" w:rsidP="005C4F1B">
      <w:pPr>
        <w:rPr>
          <w:bCs/>
          <w:iCs/>
          <w:color w:val="auto"/>
        </w:rPr>
      </w:pPr>
    </w:p>
    <w:p w14:paraId="1B80202D" w14:textId="178CF51C" w:rsidR="005C4F1B" w:rsidRPr="00BC01D6" w:rsidRDefault="005C4F1B" w:rsidP="005C4F1B">
      <w:pPr>
        <w:ind w:left="2160" w:hanging="2160"/>
        <w:rPr>
          <w:bCs/>
          <w:iCs/>
          <w:color w:val="auto"/>
        </w:rPr>
      </w:pPr>
      <w:r w:rsidRPr="00BC01D6">
        <w:rPr>
          <w:bCs/>
          <w:iCs/>
          <w:color w:val="auto"/>
        </w:rPr>
        <w:t>January 2018</w:t>
      </w:r>
      <w:r w:rsidRPr="00BC01D6">
        <w:rPr>
          <w:bCs/>
          <w:iCs/>
          <w:color w:val="auto"/>
        </w:rPr>
        <w:tab/>
        <w:t>“Tenants aging in place: Exploring unmet needs.”</w:t>
      </w:r>
      <w:r w:rsidRPr="00BC01D6">
        <w:t xml:space="preserve"> Society for Social Work and Research, 22nd Annual Conference, Washington, DC.</w:t>
      </w:r>
    </w:p>
    <w:p w14:paraId="4E60C29E" w14:textId="77777777" w:rsidR="005C4F1B" w:rsidRPr="00BC01D6" w:rsidRDefault="005C4F1B" w:rsidP="005C4F1B">
      <w:pPr>
        <w:rPr>
          <w:bCs/>
          <w:iCs/>
          <w:color w:val="auto"/>
        </w:rPr>
      </w:pPr>
    </w:p>
    <w:p w14:paraId="416321BE" w14:textId="77777777" w:rsidR="005C4F1B" w:rsidRDefault="005C4F1B" w:rsidP="005C4F1B">
      <w:pPr>
        <w:ind w:left="2160" w:hanging="2160"/>
        <w:rPr>
          <w:bCs/>
          <w:iCs/>
          <w:color w:val="auto"/>
        </w:rPr>
      </w:pPr>
      <w:r>
        <w:rPr>
          <w:bCs/>
          <w:iCs/>
          <w:color w:val="auto"/>
        </w:rPr>
        <w:t>January 2017</w:t>
      </w:r>
      <w:r>
        <w:rPr>
          <w:bCs/>
          <w:iCs/>
          <w:color w:val="auto"/>
        </w:rPr>
        <w:tab/>
        <w:t>Henwood, B.F. “Supporting integrated health care through practice coaches.”</w:t>
      </w:r>
      <w:r w:rsidRPr="009F7AE8">
        <w:t xml:space="preserve"> </w:t>
      </w:r>
      <w:r w:rsidRPr="00BB6520">
        <w:t>Society fo</w:t>
      </w:r>
      <w:r>
        <w:t xml:space="preserve">r Social Work Research (SSWR) </w:t>
      </w:r>
      <w:proofErr w:type="gramStart"/>
      <w:r>
        <w:t>21</w:t>
      </w:r>
      <w:r w:rsidRPr="00BB6520">
        <w:rPr>
          <w:vertAlign w:val="superscript"/>
        </w:rPr>
        <w:t>th</w:t>
      </w:r>
      <w:proofErr w:type="gramEnd"/>
      <w:r w:rsidRPr="00BB6520">
        <w:t xml:space="preserve"> An</w:t>
      </w:r>
      <w:r>
        <w:t>nual Conference, New Orleans, LA.</w:t>
      </w:r>
    </w:p>
    <w:p w14:paraId="131255A3" w14:textId="77777777" w:rsidR="005C4F1B" w:rsidRDefault="005C4F1B" w:rsidP="005C4F1B">
      <w:pPr>
        <w:ind w:left="2160" w:hanging="2160"/>
        <w:rPr>
          <w:bCs/>
          <w:iCs/>
          <w:color w:val="auto"/>
        </w:rPr>
      </w:pPr>
    </w:p>
    <w:p w14:paraId="416BF900" w14:textId="77777777" w:rsidR="005C4F1B" w:rsidRDefault="005C4F1B" w:rsidP="005C4F1B">
      <w:pPr>
        <w:ind w:left="2160" w:hanging="2160"/>
        <w:rPr>
          <w:bCs/>
          <w:iCs/>
          <w:color w:val="auto"/>
        </w:rPr>
      </w:pPr>
      <w:r>
        <w:rPr>
          <w:bCs/>
          <w:iCs/>
          <w:color w:val="auto"/>
        </w:rPr>
        <w:t>January 2017</w:t>
      </w:r>
      <w:r>
        <w:rPr>
          <w:bCs/>
          <w:iCs/>
          <w:color w:val="auto"/>
        </w:rPr>
        <w:tab/>
        <w:t xml:space="preserve">Panel presentation. “Utilizing telehealth platforms to scale and disseminate </w:t>
      </w:r>
      <w:proofErr w:type="gramStart"/>
      <w:r>
        <w:rPr>
          <w:bCs/>
          <w:iCs/>
          <w:color w:val="auto"/>
        </w:rPr>
        <w:t>evidence based</w:t>
      </w:r>
      <w:proofErr w:type="gramEnd"/>
      <w:r>
        <w:rPr>
          <w:bCs/>
          <w:iCs/>
          <w:color w:val="auto"/>
        </w:rPr>
        <w:t xml:space="preserve"> health promotion and prevention strategies.”</w:t>
      </w:r>
      <w:r w:rsidRPr="009F7AE8">
        <w:t xml:space="preserve"> </w:t>
      </w:r>
      <w:r w:rsidRPr="00BB6520">
        <w:t>Society fo</w:t>
      </w:r>
      <w:r>
        <w:t xml:space="preserve">r Social Work Research (SSWR) </w:t>
      </w:r>
      <w:proofErr w:type="gramStart"/>
      <w:r>
        <w:t>21</w:t>
      </w:r>
      <w:r w:rsidRPr="00BB6520">
        <w:rPr>
          <w:vertAlign w:val="superscript"/>
        </w:rPr>
        <w:t>th</w:t>
      </w:r>
      <w:proofErr w:type="gramEnd"/>
      <w:r w:rsidRPr="00BB6520">
        <w:t xml:space="preserve"> An</w:t>
      </w:r>
      <w:r>
        <w:t>nual Conference, New Orleans, LA.</w:t>
      </w:r>
    </w:p>
    <w:p w14:paraId="663C43F9" w14:textId="77777777" w:rsidR="005C4F1B" w:rsidRDefault="005C4F1B" w:rsidP="005C4F1B">
      <w:pPr>
        <w:ind w:left="2160" w:hanging="2160"/>
        <w:rPr>
          <w:bCs/>
          <w:iCs/>
          <w:color w:val="auto"/>
        </w:rPr>
      </w:pPr>
    </w:p>
    <w:p w14:paraId="31089288" w14:textId="77777777" w:rsidR="005C4F1B" w:rsidRDefault="005C4F1B" w:rsidP="005C4F1B">
      <w:pPr>
        <w:ind w:left="2160" w:hanging="2160"/>
      </w:pPr>
      <w:r>
        <w:rPr>
          <w:bCs/>
          <w:iCs/>
          <w:color w:val="auto"/>
        </w:rPr>
        <w:t>January 2017</w:t>
      </w:r>
      <w:r>
        <w:rPr>
          <w:bCs/>
          <w:iCs/>
          <w:color w:val="auto"/>
        </w:rPr>
        <w:tab/>
        <w:t>Roundtable Co-Lead. “Reckoning with homelessness as a Grand Challenge: Expanding the reach of evidence-based approaches.”</w:t>
      </w:r>
      <w:r w:rsidRPr="009F7AE8">
        <w:t xml:space="preserve"> </w:t>
      </w:r>
      <w:r w:rsidRPr="00BB6520">
        <w:t>Society fo</w:t>
      </w:r>
      <w:r>
        <w:t xml:space="preserve">r Social Work Research (SSWR) </w:t>
      </w:r>
      <w:proofErr w:type="gramStart"/>
      <w:r>
        <w:t>21</w:t>
      </w:r>
      <w:r w:rsidRPr="00BB6520">
        <w:rPr>
          <w:vertAlign w:val="superscript"/>
        </w:rPr>
        <w:t>th</w:t>
      </w:r>
      <w:proofErr w:type="gramEnd"/>
      <w:r w:rsidRPr="00BB6520">
        <w:t xml:space="preserve"> An</w:t>
      </w:r>
      <w:r>
        <w:t>nual Conference, New Orleans, LA.</w:t>
      </w:r>
    </w:p>
    <w:p w14:paraId="30EA348A" w14:textId="77777777" w:rsidR="005C4F1B" w:rsidRDefault="005C4F1B" w:rsidP="005C4F1B">
      <w:pPr>
        <w:ind w:left="2160" w:hanging="2160"/>
        <w:rPr>
          <w:bCs/>
          <w:iCs/>
          <w:color w:val="auto"/>
        </w:rPr>
      </w:pPr>
    </w:p>
    <w:p w14:paraId="23EE5066" w14:textId="77777777" w:rsidR="005C4F1B" w:rsidRDefault="005C4F1B" w:rsidP="005C4F1B">
      <w:pPr>
        <w:ind w:left="2160" w:hanging="2160"/>
        <w:rPr>
          <w:bCs/>
          <w:iCs/>
          <w:color w:val="auto"/>
        </w:rPr>
      </w:pPr>
      <w:r>
        <w:rPr>
          <w:bCs/>
          <w:iCs/>
          <w:color w:val="auto"/>
        </w:rPr>
        <w:t>January 2017</w:t>
      </w:r>
      <w:r>
        <w:rPr>
          <w:bCs/>
          <w:iCs/>
          <w:color w:val="auto"/>
        </w:rPr>
        <w:tab/>
        <w:t>Panel presentation. “Going to scale: Dissemination empirically supported social work interventions.”</w:t>
      </w:r>
      <w:r w:rsidRPr="009F7AE8">
        <w:t xml:space="preserve"> </w:t>
      </w:r>
      <w:r w:rsidRPr="00BB6520">
        <w:t>Society fo</w:t>
      </w:r>
      <w:r>
        <w:t xml:space="preserve">r Social Work Research (SSWR) </w:t>
      </w:r>
      <w:proofErr w:type="gramStart"/>
      <w:r>
        <w:t>21</w:t>
      </w:r>
      <w:r w:rsidRPr="00BB6520">
        <w:rPr>
          <w:vertAlign w:val="superscript"/>
        </w:rPr>
        <w:t>th</w:t>
      </w:r>
      <w:proofErr w:type="gramEnd"/>
      <w:r w:rsidRPr="00BB6520">
        <w:t xml:space="preserve"> An</w:t>
      </w:r>
      <w:r>
        <w:t>nual Conference, New Orleans, LA.</w:t>
      </w:r>
    </w:p>
    <w:p w14:paraId="088F30B9" w14:textId="77777777" w:rsidR="005C4F1B" w:rsidRDefault="005C4F1B" w:rsidP="005C4F1B">
      <w:pPr>
        <w:rPr>
          <w:bCs/>
          <w:iCs/>
          <w:color w:val="auto"/>
        </w:rPr>
      </w:pPr>
    </w:p>
    <w:p w14:paraId="784CF09C" w14:textId="77777777" w:rsidR="005C4F1B" w:rsidRDefault="005C4F1B" w:rsidP="005C4F1B">
      <w:pPr>
        <w:rPr>
          <w:bCs/>
          <w:iCs/>
          <w:color w:val="auto"/>
        </w:rPr>
      </w:pPr>
      <w:r>
        <w:rPr>
          <w:bCs/>
          <w:iCs/>
          <w:color w:val="auto"/>
        </w:rPr>
        <w:t>November 2016</w:t>
      </w:r>
      <w:r>
        <w:rPr>
          <w:bCs/>
          <w:iCs/>
          <w:color w:val="auto"/>
        </w:rPr>
        <w:tab/>
        <w:t xml:space="preserve">Henwood, B.F. “Examining chronic disease among formerly homeless adults entering </w:t>
      </w:r>
    </w:p>
    <w:p w14:paraId="3AB794D9" w14:textId="77777777" w:rsidR="005C4F1B" w:rsidRPr="00BB6520" w:rsidRDefault="005C4F1B" w:rsidP="005C4F1B">
      <w:r>
        <w:rPr>
          <w:bCs/>
          <w:iCs/>
          <w:color w:val="auto"/>
        </w:rPr>
        <w:lastRenderedPageBreak/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  <w:t xml:space="preserve">supportive housing.” </w:t>
      </w:r>
      <w:r>
        <w:t>American Public Health Annual Conference, Denver, CO</w:t>
      </w:r>
      <w:r w:rsidRPr="00BB6520">
        <w:t xml:space="preserve">. </w:t>
      </w:r>
    </w:p>
    <w:p w14:paraId="2FD60C32" w14:textId="77777777" w:rsidR="005C4F1B" w:rsidRDefault="005C4F1B" w:rsidP="005C4F1B">
      <w:pPr>
        <w:widowControl w:val="0"/>
        <w:rPr>
          <w:bCs/>
          <w:iCs/>
          <w:color w:val="auto"/>
        </w:rPr>
      </w:pPr>
    </w:p>
    <w:p w14:paraId="419E98F4" w14:textId="77777777" w:rsidR="005C4F1B" w:rsidRDefault="005C4F1B" w:rsidP="005C4F1B">
      <w:pPr>
        <w:widowControl w:val="0"/>
        <w:rPr>
          <w:bCs/>
          <w:iCs/>
          <w:color w:val="auto"/>
        </w:rPr>
      </w:pPr>
      <w:r>
        <w:rPr>
          <w:bCs/>
          <w:iCs/>
          <w:color w:val="auto"/>
        </w:rPr>
        <w:t>November 2016</w:t>
      </w:r>
      <w:r>
        <w:rPr>
          <w:bCs/>
          <w:iCs/>
          <w:color w:val="auto"/>
        </w:rPr>
        <w:tab/>
        <w:t>Panel presentation. “</w:t>
      </w:r>
      <w:r w:rsidRPr="00B00576">
        <w:rPr>
          <w:bCs/>
          <w:iCs/>
          <w:color w:val="auto"/>
        </w:rPr>
        <w:t xml:space="preserve">Implementing the Grand Challenge to End Homelessness: </w:t>
      </w:r>
    </w:p>
    <w:p w14:paraId="7C5EAAB8" w14:textId="77777777" w:rsidR="005C4F1B" w:rsidRDefault="005C4F1B" w:rsidP="005C4F1B">
      <w:pPr>
        <w:widowControl w:val="0"/>
        <w:rPr>
          <w:iCs/>
          <w:color w:val="auto"/>
        </w:rPr>
      </w:pP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 w:rsidRPr="00B00576">
        <w:rPr>
          <w:bCs/>
          <w:iCs/>
          <w:color w:val="auto"/>
        </w:rPr>
        <w:t>Collaborative Practice for Collective Impact</w:t>
      </w:r>
      <w:r>
        <w:rPr>
          <w:bCs/>
          <w:iCs/>
          <w:color w:val="auto"/>
        </w:rPr>
        <w:t xml:space="preserve">.” </w:t>
      </w:r>
      <w:r w:rsidRPr="008502E0">
        <w:rPr>
          <w:iCs/>
          <w:color w:val="auto"/>
        </w:rPr>
        <w:t>Council on Social Work E</w:t>
      </w:r>
      <w:r>
        <w:rPr>
          <w:iCs/>
          <w:color w:val="auto"/>
        </w:rPr>
        <w:t xml:space="preserve">ducation Annual </w:t>
      </w:r>
    </w:p>
    <w:p w14:paraId="56C84C21" w14:textId="77777777" w:rsidR="005C4F1B" w:rsidRPr="00B00576" w:rsidRDefault="005C4F1B" w:rsidP="005C4F1B">
      <w:pPr>
        <w:widowControl w:val="0"/>
        <w:rPr>
          <w:bCs/>
          <w:iCs/>
          <w:color w:val="auto"/>
        </w:rPr>
      </w:pP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  <w:t>Program Meeting</w:t>
      </w:r>
      <w:r w:rsidRPr="008502E0">
        <w:rPr>
          <w:iCs/>
          <w:color w:val="auto"/>
        </w:rPr>
        <w:t>.</w:t>
      </w:r>
      <w:r>
        <w:rPr>
          <w:iCs/>
          <w:color w:val="auto"/>
        </w:rPr>
        <w:t xml:space="preserve"> Atlanta, GA.</w:t>
      </w:r>
      <w:r w:rsidRPr="008502E0">
        <w:rPr>
          <w:iCs/>
          <w:color w:val="auto"/>
        </w:rPr>
        <w:t> </w:t>
      </w:r>
    </w:p>
    <w:p w14:paraId="5D1D6E6B" w14:textId="77777777" w:rsidR="005C4F1B" w:rsidRPr="00B00576" w:rsidRDefault="005C4F1B" w:rsidP="005C4F1B">
      <w:r w:rsidRPr="00BB6520">
        <w:t xml:space="preserve">. </w:t>
      </w:r>
    </w:p>
    <w:p w14:paraId="4D21F64E" w14:textId="77777777" w:rsidR="005C4F1B" w:rsidRDefault="005C4F1B" w:rsidP="005C4F1B">
      <w:pPr>
        <w:widowControl w:val="0"/>
        <w:rPr>
          <w:bCs/>
          <w:iCs/>
        </w:rPr>
      </w:pPr>
      <w:r>
        <w:rPr>
          <w:bCs/>
          <w:iCs/>
          <w:color w:val="auto"/>
        </w:rPr>
        <w:t>September 2016</w:t>
      </w:r>
      <w:r>
        <w:rPr>
          <w:bCs/>
          <w:iCs/>
          <w:color w:val="auto"/>
        </w:rPr>
        <w:tab/>
        <w:t>Henwood, B.F. “</w:t>
      </w:r>
      <w:r w:rsidRPr="00B00576">
        <w:rPr>
          <w:bCs/>
          <w:iCs/>
        </w:rPr>
        <w:t xml:space="preserve">Premature Mortality and End-of-Life Care Within Housing First for </w:t>
      </w:r>
    </w:p>
    <w:p w14:paraId="2AF2FCB5" w14:textId="77777777" w:rsidR="005C4F1B" w:rsidRPr="00B00576" w:rsidRDefault="005C4F1B" w:rsidP="005C4F1B">
      <w:pPr>
        <w:widowControl w:val="0"/>
        <w:ind w:left="2160"/>
        <w:rPr>
          <w:bCs/>
          <w:iCs/>
        </w:rPr>
      </w:pPr>
      <w:r w:rsidRPr="00B00576">
        <w:rPr>
          <w:bCs/>
          <w:iCs/>
        </w:rPr>
        <w:t>Formerly Homeless Adults</w:t>
      </w:r>
      <w:r>
        <w:rPr>
          <w:bCs/>
          <w:iCs/>
        </w:rPr>
        <w:t xml:space="preserve">. </w:t>
      </w:r>
      <w:r w:rsidRPr="00B00576">
        <w:rPr>
          <w:bCs/>
          <w:iCs/>
        </w:rPr>
        <w:t xml:space="preserve">National 2016 </w:t>
      </w:r>
      <w:proofErr w:type="spellStart"/>
      <w:r w:rsidRPr="00B00576">
        <w:rPr>
          <w:bCs/>
          <w:iCs/>
        </w:rPr>
        <w:t>Zarrow</w:t>
      </w:r>
      <w:proofErr w:type="spellEnd"/>
      <w:r w:rsidRPr="00B00576">
        <w:rPr>
          <w:bCs/>
          <w:iCs/>
        </w:rPr>
        <w:t xml:space="preserve"> Mental Health Symposium</w:t>
      </w:r>
      <w:r>
        <w:rPr>
          <w:bCs/>
          <w:iCs/>
        </w:rPr>
        <w:t>, Tulsa, OK.</w:t>
      </w:r>
    </w:p>
    <w:p w14:paraId="46D57496" w14:textId="77777777" w:rsidR="005C4F1B" w:rsidRDefault="005C4F1B" w:rsidP="005C4F1B">
      <w:pPr>
        <w:widowControl w:val="0"/>
        <w:rPr>
          <w:bCs/>
          <w:iCs/>
          <w:color w:val="auto"/>
        </w:rPr>
      </w:pPr>
    </w:p>
    <w:p w14:paraId="05E66740" w14:textId="77777777" w:rsidR="005C4F1B" w:rsidRDefault="005C4F1B" w:rsidP="005C4F1B">
      <w:pPr>
        <w:widowControl w:val="0"/>
        <w:rPr>
          <w:bCs/>
          <w:iCs/>
          <w:color w:val="auto"/>
        </w:rPr>
      </w:pPr>
      <w:r>
        <w:rPr>
          <w:bCs/>
          <w:iCs/>
          <w:color w:val="auto"/>
        </w:rPr>
        <w:t>July 2016</w:t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  <w:t xml:space="preserve">Henwood, B.F. “Integrating healthcare within Housing First: A Practical Example.” </w:t>
      </w:r>
    </w:p>
    <w:p w14:paraId="7313C409" w14:textId="77777777" w:rsidR="005C4F1B" w:rsidRDefault="005C4F1B" w:rsidP="005C4F1B">
      <w:pPr>
        <w:widowControl w:val="0"/>
        <w:rPr>
          <w:bCs/>
          <w:iCs/>
          <w:color w:val="auto"/>
        </w:rPr>
      </w:pP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  <w:t xml:space="preserve">Second International Housing First Conference, Limerick, Ireland. </w:t>
      </w:r>
    </w:p>
    <w:p w14:paraId="5854798A" w14:textId="77777777" w:rsidR="005C4F1B" w:rsidRDefault="005C4F1B" w:rsidP="005C4F1B">
      <w:pPr>
        <w:widowControl w:val="0"/>
        <w:rPr>
          <w:bCs/>
          <w:iCs/>
          <w:color w:val="auto"/>
        </w:rPr>
      </w:pPr>
    </w:p>
    <w:p w14:paraId="3BC78F1B" w14:textId="77777777" w:rsidR="005C4F1B" w:rsidRDefault="005C4F1B" w:rsidP="005C4F1B">
      <w:pPr>
        <w:widowControl w:val="0"/>
        <w:ind w:left="2160" w:hanging="2160"/>
        <w:rPr>
          <w:iCs/>
          <w:color w:val="auto"/>
        </w:rPr>
      </w:pPr>
      <w:r>
        <w:rPr>
          <w:bCs/>
          <w:iCs/>
          <w:color w:val="auto"/>
        </w:rPr>
        <w:t>March 2016</w:t>
      </w:r>
      <w:r>
        <w:rPr>
          <w:bCs/>
          <w:iCs/>
          <w:color w:val="auto"/>
        </w:rPr>
        <w:tab/>
        <w:t xml:space="preserve">Henwood, B.F. “How supportive housing impact the networks of formerly homeless adults.” </w:t>
      </w:r>
      <w:r w:rsidRPr="00BB6520">
        <w:rPr>
          <w:iCs/>
          <w:color w:val="auto"/>
        </w:rPr>
        <w:t xml:space="preserve">Housing First Partners Conference, </w:t>
      </w:r>
      <w:r>
        <w:rPr>
          <w:iCs/>
          <w:color w:val="auto"/>
        </w:rPr>
        <w:t>Los Angeles, CA</w:t>
      </w:r>
      <w:r w:rsidRPr="00BB6520">
        <w:rPr>
          <w:iCs/>
          <w:color w:val="auto"/>
        </w:rPr>
        <w:t>.</w:t>
      </w:r>
    </w:p>
    <w:p w14:paraId="71C9CED4" w14:textId="77777777" w:rsidR="005C4F1B" w:rsidRDefault="005C4F1B" w:rsidP="005C4F1B">
      <w:pPr>
        <w:widowControl w:val="0"/>
        <w:ind w:left="2160" w:hanging="2160"/>
        <w:rPr>
          <w:bCs/>
          <w:iCs/>
          <w:color w:val="auto"/>
        </w:rPr>
      </w:pPr>
    </w:p>
    <w:p w14:paraId="66109AEB" w14:textId="77777777" w:rsidR="005C4F1B" w:rsidRPr="00B5074A" w:rsidRDefault="005C4F1B" w:rsidP="005C4F1B">
      <w:pPr>
        <w:widowControl w:val="0"/>
        <w:rPr>
          <w:bCs/>
          <w:iCs/>
          <w:color w:val="auto"/>
        </w:rPr>
      </w:pPr>
      <w:r>
        <w:rPr>
          <w:bCs/>
          <w:iCs/>
          <w:color w:val="auto"/>
        </w:rPr>
        <w:t>January 2016</w:t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  <w:t xml:space="preserve">Henwood, B.F. (Symposium organizer and moderator) “Research on Permanent </w:t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  <w:t>Supportive Housing.”</w:t>
      </w:r>
      <w:r w:rsidRPr="007030B0">
        <w:t xml:space="preserve"> </w:t>
      </w:r>
      <w:r w:rsidRPr="00BB6520">
        <w:t>Society fo</w:t>
      </w:r>
      <w:r>
        <w:t>r Social Work Research (SSWR) 20</w:t>
      </w:r>
      <w:r w:rsidRPr="00BB6520">
        <w:rPr>
          <w:vertAlign w:val="superscript"/>
        </w:rPr>
        <w:t>th</w:t>
      </w:r>
      <w:r w:rsidRPr="00BB6520">
        <w:t xml:space="preserve"> An</w:t>
      </w:r>
      <w:r>
        <w:t xml:space="preserve">nual </w:t>
      </w:r>
      <w:r>
        <w:tab/>
      </w:r>
      <w:r>
        <w:tab/>
      </w:r>
      <w:r>
        <w:tab/>
      </w:r>
      <w:r>
        <w:tab/>
      </w:r>
      <w:r>
        <w:tab/>
        <w:t>Conference, Washington, DC.</w:t>
      </w:r>
    </w:p>
    <w:p w14:paraId="2614059C" w14:textId="77777777" w:rsidR="005C4F1B" w:rsidRDefault="005C4F1B" w:rsidP="005C4F1B">
      <w:pPr>
        <w:widowControl w:val="0"/>
        <w:rPr>
          <w:iCs/>
          <w:color w:val="auto"/>
        </w:rPr>
      </w:pPr>
    </w:p>
    <w:p w14:paraId="6927FC26" w14:textId="77777777" w:rsidR="005C4F1B" w:rsidRDefault="005C4F1B" w:rsidP="005C4F1B">
      <w:pPr>
        <w:widowControl w:val="0"/>
        <w:rPr>
          <w:iCs/>
          <w:color w:val="auto"/>
        </w:rPr>
      </w:pPr>
      <w:r>
        <w:rPr>
          <w:iCs/>
          <w:color w:val="auto"/>
        </w:rPr>
        <w:t>October 2015</w:t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8502E0">
        <w:rPr>
          <w:iCs/>
          <w:color w:val="auto"/>
        </w:rPr>
        <w:t xml:space="preserve">Larkin, H., Briar-Lawson, K., Williams, J.H., Meyer-Adams, N., Henwood, B., </w:t>
      </w:r>
    </w:p>
    <w:p w14:paraId="3E012CC6" w14:textId="77777777" w:rsidR="005C4F1B" w:rsidRDefault="005C4F1B" w:rsidP="005C4F1B">
      <w:pPr>
        <w:widowControl w:val="0"/>
        <w:rPr>
          <w:iCs/>
          <w:color w:val="auto"/>
        </w:rPr>
      </w:pP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8502E0">
        <w:rPr>
          <w:iCs/>
          <w:color w:val="auto"/>
        </w:rPr>
        <w:t>Donaldson, L., Fogel, S., Sullivan, P., Lee</w:t>
      </w:r>
      <w:r>
        <w:rPr>
          <w:iCs/>
          <w:color w:val="auto"/>
        </w:rPr>
        <w:t>, W., Bransford, C. “</w:t>
      </w:r>
      <w:r w:rsidRPr="008502E0">
        <w:rPr>
          <w:iCs/>
          <w:color w:val="auto"/>
        </w:rPr>
        <w:t xml:space="preserve">Hot Topic. The </w:t>
      </w:r>
    </w:p>
    <w:p w14:paraId="4E1F8225" w14:textId="77777777" w:rsidR="005C4F1B" w:rsidRDefault="005C4F1B" w:rsidP="005C4F1B">
      <w:pPr>
        <w:widowControl w:val="0"/>
        <w:rPr>
          <w:iCs/>
          <w:color w:val="auto"/>
        </w:rPr>
      </w:pP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8502E0">
        <w:rPr>
          <w:iCs/>
          <w:color w:val="auto"/>
        </w:rPr>
        <w:t>National Homelessness Social Work Initiative: Partnerships for workforce development.</w:t>
      </w:r>
      <w:r>
        <w:rPr>
          <w:iCs/>
          <w:color w:val="auto"/>
        </w:rPr>
        <w:t>”</w:t>
      </w:r>
      <w:r w:rsidRPr="008502E0">
        <w:rPr>
          <w:iCs/>
          <w:color w:val="auto"/>
        </w:rPr>
        <w:t xml:space="preserve"> </w:t>
      </w:r>
    </w:p>
    <w:p w14:paraId="29D09398" w14:textId="77777777" w:rsidR="005C4F1B" w:rsidRPr="008502E0" w:rsidRDefault="005C4F1B" w:rsidP="005C4F1B">
      <w:pPr>
        <w:widowControl w:val="0"/>
        <w:rPr>
          <w:iCs/>
          <w:color w:val="auto"/>
        </w:rPr>
      </w:pP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8502E0">
        <w:rPr>
          <w:iCs/>
          <w:color w:val="auto"/>
        </w:rPr>
        <w:t xml:space="preserve">Council on Social Work Education Annual Program Meeting: Social Work on the </w:t>
      </w:r>
    </w:p>
    <w:p w14:paraId="41BAF301" w14:textId="77777777" w:rsidR="005C4F1B" w:rsidRDefault="005C4F1B" w:rsidP="005C4F1B">
      <w:pPr>
        <w:widowControl w:val="0"/>
        <w:rPr>
          <w:iCs/>
          <w:color w:val="auto"/>
        </w:rPr>
      </w:pPr>
      <w:r w:rsidRPr="008502E0">
        <w:rPr>
          <w:iCs/>
          <w:color w:val="auto"/>
        </w:rPr>
        <w:tab/>
      </w:r>
      <w:r w:rsidRPr="008502E0">
        <w:rPr>
          <w:iCs/>
          <w:color w:val="auto"/>
        </w:rPr>
        <w:tab/>
      </w:r>
      <w:r w:rsidRPr="008502E0">
        <w:rPr>
          <w:iCs/>
          <w:color w:val="auto"/>
        </w:rPr>
        <w:tab/>
        <w:t>Frontiers of Change, Denver, CO. </w:t>
      </w:r>
    </w:p>
    <w:p w14:paraId="3C093D76" w14:textId="77777777" w:rsidR="005C4F1B" w:rsidRDefault="005C4F1B" w:rsidP="005C4F1B">
      <w:pPr>
        <w:widowControl w:val="0"/>
        <w:rPr>
          <w:iCs/>
          <w:color w:val="auto"/>
        </w:rPr>
      </w:pPr>
    </w:p>
    <w:p w14:paraId="4987B860" w14:textId="77777777" w:rsidR="005C4F1B" w:rsidRDefault="005C4F1B" w:rsidP="005C4F1B">
      <w:pPr>
        <w:widowControl w:val="0"/>
        <w:rPr>
          <w:iCs/>
          <w:color w:val="auto"/>
        </w:rPr>
      </w:pPr>
      <w:r>
        <w:rPr>
          <w:iCs/>
          <w:color w:val="auto"/>
        </w:rPr>
        <w:t>May 2015</w:t>
      </w:r>
      <w:r>
        <w:rPr>
          <w:iCs/>
          <w:color w:val="auto"/>
        </w:rPr>
        <w:tab/>
      </w:r>
      <w:r>
        <w:rPr>
          <w:iCs/>
          <w:color w:val="auto"/>
        </w:rPr>
        <w:tab/>
        <w:t xml:space="preserve">Henwood, B.F. &amp; Gilmer, T. “Embedded Primary Care within Assertive Community </w:t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  <w:t>Treatment: Implementation and Outcomes. American Psychiatric Association 168</w:t>
      </w:r>
      <w:r w:rsidRPr="00C06ABE">
        <w:rPr>
          <w:iCs/>
          <w:color w:val="auto"/>
          <w:vertAlign w:val="superscript"/>
        </w:rPr>
        <w:t>th</w:t>
      </w:r>
      <w:r>
        <w:rPr>
          <w:iCs/>
          <w:color w:val="auto"/>
        </w:rPr>
        <w:t xml:space="preserve"> </w:t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  <w:t>Annual Conference. Toronto, Canada.</w:t>
      </w:r>
    </w:p>
    <w:p w14:paraId="76B912EA" w14:textId="77777777" w:rsidR="005C4F1B" w:rsidRDefault="005C4F1B" w:rsidP="005C4F1B">
      <w:pPr>
        <w:widowControl w:val="0"/>
        <w:rPr>
          <w:iCs/>
          <w:color w:val="auto"/>
        </w:rPr>
      </w:pPr>
    </w:p>
    <w:p w14:paraId="35178542" w14:textId="77777777" w:rsidR="005C4F1B" w:rsidRDefault="005C4F1B" w:rsidP="005C4F1B">
      <w:pPr>
        <w:widowControl w:val="0"/>
        <w:rPr>
          <w:bCs/>
          <w:iCs/>
          <w:color w:val="auto"/>
        </w:rPr>
      </w:pPr>
      <w:r>
        <w:rPr>
          <w:iCs/>
          <w:color w:val="auto"/>
        </w:rPr>
        <w:t>February 2015</w:t>
      </w:r>
      <w:r>
        <w:rPr>
          <w:iCs/>
          <w:color w:val="auto"/>
        </w:rPr>
        <w:tab/>
      </w:r>
      <w:r>
        <w:rPr>
          <w:iCs/>
          <w:color w:val="auto"/>
        </w:rPr>
        <w:tab/>
        <w:t>Henwood, B.F. &amp; Scriber, B. “</w:t>
      </w:r>
      <w:r w:rsidRPr="007030B0">
        <w:rPr>
          <w:bCs/>
          <w:iCs/>
          <w:color w:val="auto"/>
        </w:rPr>
        <w:t xml:space="preserve">Premature mortality and end-of-life care within Housing </w:t>
      </w:r>
    </w:p>
    <w:p w14:paraId="625FFE54" w14:textId="77777777" w:rsidR="005C4F1B" w:rsidRDefault="005C4F1B" w:rsidP="005C4F1B">
      <w:pPr>
        <w:widowControl w:val="0"/>
        <w:rPr>
          <w:bCs/>
          <w:iCs/>
          <w:color w:val="auto"/>
        </w:rPr>
      </w:pP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 w:rsidRPr="007030B0">
        <w:rPr>
          <w:bCs/>
          <w:iCs/>
          <w:color w:val="auto"/>
        </w:rPr>
        <w:t>First for formerly homeless adults</w:t>
      </w:r>
      <w:r>
        <w:rPr>
          <w:bCs/>
          <w:iCs/>
          <w:color w:val="auto"/>
        </w:rPr>
        <w:t xml:space="preserve">” </w:t>
      </w:r>
      <w:r w:rsidRPr="007030B0">
        <w:rPr>
          <w:bCs/>
          <w:iCs/>
          <w:color w:val="auto"/>
        </w:rPr>
        <w:t xml:space="preserve">Social Work Hospice &amp; Palliative Care Network </w:t>
      </w:r>
    </w:p>
    <w:p w14:paraId="17ACD60D" w14:textId="77777777" w:rsidR="005C4F1B" w:rsidRDefault="005C4F1B" w:rsidP="005C4F1B">
      <w:pPr>
        <w:widowControl w:val="0"/>
        <w:rPr>
          <w:bCs/>
          <w:iCs/>
          <w:color w:val="auto"/>
        </w:rPr>
      </w:pP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</w:r>
      <w:r w:rsidRPr="007030B0">
        <w:rPr>
          <w:bCs/>
          <w:iCs/>
          <w:color w:val="auto"/>
        </w:rPr>
        <w:t>Conference</w:t>
      </w:r>
      <w:r>
        <w:rPr>
          <w:bCs/>
          <w:iCs/>
          <w:color w:val="auto"/>
        </w:rPr>
        <w:t>. Philadelphia, PA.</w:t>
      </w:r>
    </w:p>
    <w:p w14:paraId="5C9C7C06" w14:textId="77777777" w:rsidR="005C4F1B" w:rsidRDefault="005C4F1B" w:rsidP="005C4F1B">
      <w:pPr>
        <w:widowControl w:val="0"/>
        <w:rPr>
          <w:bCs/>
          <w:iCs/>
          <w:color w:val="auto"/>
        </w:rPr>
      </w:pPr>
    </w:p>
    <w:p w14:paraId="7A4EE112" w14:textId="77777777" w:rsidR="005C4F1B" w:rsidRDefault="005C4F1B" w:rsidP="005C4F1B">
      <w:pPr>
        <w:widowControl w:val="0"/>
      </w:pPr>
      <w:r>
        <w:rPr>
          <w:bCs/>
          <w:iCs/>
          <w:color w:val="auto"/>
        </w:rPr>
        <w:t>January 2015</w:t>
      </w:r>
      <w:r>
        <w:rPr>
          <w:bCs/>
          <w:iCs/>
          <w:color w:val="auto"/>
        </w:rPr>
        <w:tab/>
      </w:r>
      <w:r>
        <w:rPr>
          <w:bCs/>
          <w:iCs/>
          <w:color w:val="auto"/>
        </w:rPr>
        <w:tab/>
        <w:t>Henwood, B.F. “</w:t>
      </w:r>
      <w:r w:rsidRPr="007030B0">
        <w:rPr>
          <w:bCs/>
          <w:iCs/>
          <w:color w:val="auto"/>
        </w:rPr>
        <w:t>Implementing Integrated Primary Care and Mental Health Services</w:t>
      </w:r>
      <w:r>
        <w:rPr>
          <w:bCs/>
          <w:iCs/>
          <w:color w:val="auto"/>
        </w:rPr>
        <w:t>”</w:t>
      </w:r>
      <w:r w:rsidRPr="007030B0">
        <w:t xml:space="preserve"> </w:t>
      </w:r>
      <w:r>
        <w:tab/>
      </w:r>
      <w:r>
        <w:tab/>
      </w:r>
      <w:r>
        <w:tab/>
      </w:r>
      <w:r>
        <w:tab/>
      </w:r>
      <w:r w:rsidRPr="00BB6520">
        <w:t>Society fo</w:t>
      </w:r>
      <w:r>
        <w:t>r Social Work Research (SSWR) 19</w:t>
      </w:r>
      <w:r w:rsidRPr="00BB6520">
        <w:rPr>
          <w:vertAlign w:val="superscript"/>
        </w:rPr>
        <w:t>th</w:t>
      </w:r>
      <w:r w:rsidRPr="00BB6520">
        <w:t xml:space="preserve"> An</w:t>
      </w:r>
      <w:r>
        <w:t>nual Conference, New Orleans, LA.</w:t>
      </w:r>
    </w:p>
    <w:p w14:paraId="3F1D6926" w14:textId="77777777" w:rsidR="005C4F1B" w:rsidRDefault="005C4F1B" w:rsidP="005C4F1B">
      <w:pPr>
        <w:widowControl w:val="0"/>
      </w:pPr>
    </w:p>
    <w:p w14:paraId="6657A926" w14:textId="77777777" w:rsidR="005C4F1B" w:rsidRDefault="005C4F1B" w:rsidP="005C4F1B">
      <w:pPr>
        <w:widowControl w:val="0"/>
        <w:rPr>
          <w:bCs/>
          <w:iCs/>
        </w:rPr>
      </w:pPr>
      <w:r w:rsidRPr="00163710">
        <w:t>November 2014</w:t>
      </w:r>
      <w:r w:rsidRPr="00163710">
        <w:tab/>
        <w:t>Henwood, B.F. &amp; Gilmer, T. “</w:t>
      </w:r>
      <w:r w:rsidRPr="00163710">
        <w:rPr>
          <w:bCs/>
        </w:rPr>
        <w:t xml:space="preserve">Aging in place within permanent supportive housing” </w:t>
      </w:r>
      <w:r w:rsidRPr="00163710">
        <w:rPr>
          <w:bCs/>
          <w:iCs/>
        </w:rPr>
        <w:t xml:space="preserve">The </w:t>
      </w:r>
    </w:p>
    <w:p w14:paraId="4C01088C" w14:textId="77777777" w:rsidR="005C4F1B" w:rsidRPr="00163710" w:rsidRDefault="005C4F1B" w:rsidP="005C4F1B">
      <w:pPr>
        <w:widowControl w:val="0"/>
        <w:rPr>
          <w:b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163710">
        <w:rPr>
          <w:bCs/>
          <w:iCs/>
        </w:rPr>
        <w:t>Gerontological Society of America's 67th Annual Scientific Meeting, Washington, D.C.</w:t>
      </w:r>
    </w:p>
    <w:p w14:paraId="5EB1B25B" w14:textId="77777777" w:rsidR="005C4F1B" w:rsidRDefault="005C4F1B" w:rsidP="005C4F1B">
      <w:pPr>
        <w:widowControl w:val="0"/>
      </w:pPr>
    </w:p>
    <w:p w14:paraId="6214428B" w14:textId="77777777" w:rsidR="005C4F1B" w:rsidRPr="00163710" w:rsidRDefault="005C4F1B" w:rsidP="005C4F1B">
      <w:pPr>
        <w:widowControl w:val="0"/>
        <w:rPr>
          <w:bCs/>
        </w:rPr>
      </w:pPr>
      <w:r>
        <w:t>November 2014</w:t>
      </w:r>
      <w:r>
        <w:tab/>
        <w:t xml:space="preserve">Henwood, B.F. &amp; Gilmer, T. </w:t>
      </w:r>
      <w:r w:rsidRPr="00163710">
        <w:t>“</w:t>
      </w:r>
      <w:r w:rsidRPr="00163710">
        <w:rPr>
          <w:bCs/>
        </w:rPr>
        <w:t xml:space="preserve">Creating a medical home through </w:t>
      </w:r>
      <w:r w:rsidRPr="00163710">
        <w:rPr>
          <w:bCs/>
          <w:i/>
          <w:iCs/>
        </w:rPr>
        <w:t xml:space="preserve">housing first </w:t>
      </w:r>
      <w:r w:rsidRPr="00163710">
        <w:rPr>
          <w:bCs/>
        </w:rPr>
        <w:t>–</w:t>
      </w:r>
    </w:p>
    <w:p w14:paraId="3E49C781" w14:textId="77777777" w:rsidR="005C4F1B" w:rsidRDefault="005C4F1B" w:rsidP="005C4F1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63710">
        <w:rPr>
          <w:bCs/>
        </w:rPr>
        <w:t>Implementation and outcomes”</w:t>
      </w:r>
      <w:r w:rsidRPr="00163710">
        <w:t xml:space="preserve"> </w:t>
      </w:r>
      <w:r>
        <w:t xml:space="preserve">American Public Health Annual Conference, New </w:t>
      </w:r>
    </w:p>
    <w:p w14:paraId="2F77871E" w14:textId="77777777" w:rsidR="005C4F1B" w:rsidRPr="00BB6520" w:rsidRDefault="005C4F1B" w:rsidP="005C4F1B">
      <w:r>
        <w:tab/>
      </w:r>
      <w:r>
        <w:tab/>
      </w:r>
      <w:r>
        <w:tab/>
        <w:t>Orleans, LA</w:t>
      </w:r>
      <w:r w:rsidRPr="00BB6520">
        <w:t xml:space="preserve">. </w:t>
      </w:r>
    </w:p>
    <w:p w14:paraId="178748EA" w14:textId="77777777" w:rsidR="005C4F1B" w:rsidRDefault="005C4F1B" w:rsidP="005C4F1B">
      <w:pPr>
        <w:widowControl w:val="0"/>
        <w:rPr>
          <w:iCs/>
          <w:color w:val="auto"/>
        </w:rPr>
      </w:pPr>
    </w:p>
    <w:p w14:paraId="3C0509A2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May 2014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Henwood, B.F. “Integrated care within underrepresented ethnic</w:t>
      </w:r>
    </w:p>
    <w:p w14:paraId="284F506A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communities” 4</w:t>
      </w:r>
      <w:r w:rsidRPr="00BB6520">
        <w:rPr>
          <w:iCs/>
          <w:color w:val="auto"/>
          <w:vertAlign w:val="superscript"/>
        </w:rPr>
        <w:t>th</w:t>
      </w:r>
      <w:r w:rsidRPr="00BB6520">
        <w:rPr>
          <w:iCs/>
          <w:color w:val="auto"/>
        </w:rPr>
        <w:t xml:space="preserve"> International Conference on Sociology and Social 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>Work. Los Angeles, CA.</w:t>
      </w:r>
    </w:p>
    <w:p w14:paraId="05CCADB4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183098E7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April 2014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Henwood, B.F. &amp; Gilmer, T. “Implementation of integrated care in Los </w:t>
      </w:r>
    </w:p>
    <w:p w14:paraId="1B668679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Angeles County” NIMH conference</w:t>
      </w:r>
      <w:r w:rsidRPr="00BB6520">
        <w:rPr>
          <w:color w:val="auto"/>
        </w:rPr>
        <w:t xml:space="preserve"> </w:t>
      </w:r>
      <w:r w:rsidRPr="00BB6520">
        <w:rPr>
          <w:iCs/>
          <w:color w:val="auto"/>
        </w:rPr>
        <w:t>NIMH Mental Health Services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Research Conference. Bethesda, MD. </w:t>
      </w:r>
    </w:p>
    <w:p w14:paraId="47419E68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3B66DC70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March 2014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Henwood, B.F. “Implementing a health home using housing first.” </w:t>
      </w:r>
    </w:p>
    <w:p w14:paraId="74239AA9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Housing First Partners Conference, Chicago, IL.</w:t>
      </w:r>
    </w:p>
    <w:p w14:paraId="14F14DC4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08412229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January 2014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Henwood, B.F., Derejko, K.S., &amp; Padgett, </w:t>
      </w:r>
      <w:proofErr w:type="gramStart"/>
      <w:r w:rsidRPr="00BB6520">
        <w:rPr>
          <w:iCs/>
          <w:color w:val="auto"/>
        </w:rPr>
        <w:t>D.K..</w:t>
      </w:r>
      <w:proofErr w:type="gramEnd"/>
      <w:r w:rsidRPr="00BB6520">
        <w:rPr>
          <w:iCs/>
          <w:color w:val="auto"/>
        </w:rPr>
        <w:t xml:space="preserve"> “Maslow and Mental </w:t>
      </w:r>
    </w:p>
    <w:p w14:paraId="45C83D16" w14:textId="77777777" w:rsidR="005C4F1B" w:rsidRPr="00BB6520" w:rsidRDefault="005C4F1B" w:rsidP="005C4F1B">
      <w:pPr>
        <w:widowControl w:val="0"/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Health Recovery” </w:t>
      </w:r>
      <w:r w:rsidRPr="00BB6520">
        <w:t>Society for Social Work Research (SSWR) 18</w:t>
      </w:r>
      <w:r w:rsidRPr="00BB6520">
        <w:rPr>
          <w:vertAlign w:val="superscript"/>
        </w:rPr>
        <w:t>th</w:t>
      </w:r>
      <w:r w:rsidRPr="00BB6520">
        <w:t xml:space="preserve"> </w:t>
      </w:r>
    </w:p>
    <w:p w14:paraId="2DDC45B1" w14:textId="77777777" w:rsidR="005C4F1B" w:rsidRPr="00BB6520" w:rsidRDefault="005C4F1B" w:rsidP="005C4F1B">
      <w:pPr>
        <w:widowControl w:val="0"/>
      </w:pPr>
      <w:r w:rsidRPr="00BB6520">
        <w:tab/>
      </w:r>
      <w:r w:rsidRPr="00BB6520">
        <w:tab/>
      </w:r>
      <w:r w:rsidRPr="00BB6520">
        <w:tab/>
        <w:t>Annual Conference, San Antonio, TX.</w:t>
      </w:r>
    </w:p>
    <w:p w14:paraId="766A62D3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6A5E3C73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June 2013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Henwood, B.F., Hsu, H., &amp; Wenzel, S. “Permanent supportive </w:t>
      </w:r>
    </w:p>
    <w:p w14:paraId="3C41F519" w14:textId="77777777" w:rsidR="005C4F1B" w:rsidRPr="00BB6520" w:rsidRDefault="005C4F1B" w:rsidP="005C4F1B">
      <w:pPr>
        <w:widowControl w:val="0"/>
        <w:ind w:left="2160"/>
        <w:rPr>
          <w:iCs/>
          <w:color w:val="auto"/>
        </w:rPr>
      </w:pPr>
      <w:r w:rsidRPr="00BB6520">
        <w:rPr>
          <w:iCs/>
          <w:color w:val="auto"/>
        </w:rPr>
        <w:t>housing in Los Angeles County” 7</w:t>
      </w:r>
      <w:r w:rsidRPr="00BB6520">
        <w:rPr>
          <w:iCs/>
          <w:color w:val="auto"/>
          <w:vertAlign w:val="superscript"/>
        </w:rPr>
        <w:t>th</w:t>
      </w:r>
      <w:r w:rsidRPr="00BB6520">
        <w:rPr>
          <w:iCs/>
          <w:color w:val="auto"/>
        </w:rPr>
        <w:t xml:space="preserve"> International Conference on Social Work in Health and Mental Health, Los Angeles, CA.</w:t>
      </w:r>
    </w:p>
    <w:p w14:paraId="49649A72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3385E381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June 2013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Henwood, B.F., Stefancic, A, &amp; Padgett, D.K. “Social relationships 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>after enrollment in homeless services.” Global Health and Well-Being</w:t>
      </w:r>
    </w:p>
    <w:p w14:paraId="32758868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International Social Work Conference, New York, NY.</w:t>
      </w:r>
    </w:p>
    <w:p w14:paraId="61FECEA1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0749CFF5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June 2013</w:t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Henwood, B.F., Hsu, H., &amp; Wenzel, S. “Permanent supportive </w:t>
      </w:r>
    </w:p>
    <w:p w14:paraId="35BB98D6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housing in Los Angeles County” International Homelessness </w:t>
      </w:r>
    </w:p>
    <w:p w14:paraId="78E3115F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Research Conference, Philadelphia, PA.</w:t>
      </w:r>
    </w:p>
    <w:p w14:paraId="3A1E5C3A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39C4FA82" w14:textId="77777777" w:rsidR="005C4F1B" w:rsidRPr="00BB6520" w:rsidRDefault="005C4F1B" w:rsidP="005C4F1B">
      <w:pPr>
        <w:widowControl w:val="0"/>
        <w:rPr>
          <w:bCs/>
          <w:iCs/>
          <w:color w:val="auto"/>
        </w:rPr>
      </w:pPr>
      <w:r w:rsidRPr="00BB6520">
        <w:rPr>
          <w:iCs/>
          <w:color w:val="auto"/>
        </w:rPr>
        <w:t>January 2013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>Henwood, B.F. &amp; Padgett, D.K. “</w:t>
      </w:r>
      <w:r w:rsidRPr="00BB6520">
        <w:rPr>
          <w:bCs/>
          <w:iCs/>
          <w:color w:val="auto"/>
        </w:rPr>
        <w:t xml:space="preserve">Mental health recovery for </w:t>
      </w:r>
    </w:p>
    <w:p w14:paraId="54CB141C" w14:textId="77777777" w:rsidR="005C4F1B" w:rsidRPr="00BB6520" w:rsidRDefault="005C4F1B" w:rsidP="005C4F1B">
      <w:pPr>
        <w:widowControl w:val="0"/>
      </w:pPr>
      <w:r w:rsidRPr="00BB6520">
        <w:rPr>
          <w:bCs/>
          <w:iCs/>
          <w:color w:val="auto"/>
        </w:rPr>
        <w:tab/>
      </w:r>
      <w:r w:rsidRPr="00BB6520">
        <w:rPr>
          <w:bCs/>
          <w:iCs/>
          <w:color w:val="auto"/>
        </w:rPr>
        <w:tab/>
      </w:r>
      <w:r w:rsidRPr="00BB6520">
        <w:rPr>
          <w:bCs/>
          <w:iCs/>
          <w:color w:val="auto"/>
        </w:rPr>
        <w:tab/>
        <w:t>individuals who have experienced chronic homelessness?”</w:t>
      </w:r>
      <w:r w:rsidRPr="00BB6520">
        <w:t xml:space="preserve"> Society </w:t>
      </w:r>
    </w:p>
    <w:p w14:paraId="0DCF4992" w14:textId="77777777" w:rsidR="005C4F1B" w:rsidRPr="00BB6520" w:rsidRDefault="005C4F1B" w:rsidP="005C4F1B">
      <w:pPr>
        <w:widowControl w:val="0"/>
      </w:pPr>
      <w:r w:rsidRPr="00BB6520">
        <w:tab/>
      </w:r>
      <w:r w:rsidRPr="00BB6520">
        <w:tab/>
      </w:r>
      <w:r w:rsidRPr="00BB6520">
        <w:tab/>
        <w:t>for Social Work Research (SSWR) 17</w:t>
      </w:r>
      <w:r w:rsidRPr="00BB6520">
        <w:rPr>
          <w:vertAlign w:val="superscript"/>
        </w:rPr>
        <w:t>th</w:t>
      </w:r>
      <w:r w:rsidRPr="00BB6520">
        <w:t xml:space="preserve"> Annual Conference, </w:t>
      </w:r>
    </w:p>
    <w:p w14:paraId="64461FE2" w14:textId="77777777" w:rsidR="005C4F1B" w:rsidRPr="00BB6520" w:rsidRDefault="005C4F1B" w:rsidP="005C4F1B">
      <w:pPr>
        <w:widowControl w:val="0"/>
      </w:pPr>
      <w:r w:rsidRPr="00BB6520">
        <w:tab/>
      </w:r>
      <w:r w:rsidRPr="00BB6520">
        <w:tab/>
      </w:r>
      <w:r w:rsidRPr="00BB6520">
        <w:tab/>
        <w:t>San Diego, CA.</w:t>
      </w:r>
    </w:p>
    <w:p w14:paraId="714203A1" w14:textId="77777777" w:rsidR="005C4F1B" w:rsidRPr="00BB6520" w:rsidRDefault="005C4F1B" w:rsidP="005C4F1B">
      <w:pPr>
        <w:widowControl w:val="0"/>
      </w:pPr>
    </w:p>
    <w:p w14:paraId="0C923239" w14:textId="77777777" w:rsidR="005C4F1B" w:rsidRPr="00BB6520" w:rsidRDefault="005C4F1B" w:rsidP="005C4F1B">
      <w:pPr>
        <w:widowControl w:val="0"/>
        <w:rPr>
          <w:bCs/>
          <w:iCs/>
          <w:color w:val="auto"/>
        </w:rPr>
      </w:pPr>
      <w:r w:rsidRPr="00BB6520">
        <w:rPr>
          <w:iCs/>
          <w:color w:val="auto"/>
        </w:rPr>
        <w:t>January 2013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Padgett, D.K., Henwood, B.F., </w:t>
      </w:r>
      <w:proofErr w:type="spellStart"/>
      <w:r w:rsidRPr="00BB6520">
        <w:rPr>
          <w:iCs/>
          <w:color w:val="auto"/>
        </w:rPr>
        <w:t>Tiderington</w:t>
      </w:r>
      <w:proofErr w:type="spellEnd"/>
      <w:r w:rsidRPr="00BB6520">
        <w:rPr>
          <w:iCs/>
          <w:color w:val="auto"/>
        </w:rPr>
        <w:t>, E. “</w:t>
      </w:r>
      <w:r w:rsidRPr="00BB6520">
        <w:rPr>
          <w:bCs/>
          <w:iCs/>
          <w:color w:val="auto"/>
        </w:rPr>
        <w:t xml:space="preserve">Increasing the rigor </w:t>
      </w:r>
    </w:p>
    <w:p w14:paraId="5F9D7C90" w14:textId="77777777" w:rsidR="005C4F1B" w:rsidRPr="00BB6520" w:rsidRDefault="005C4F1B" w:rsidP="005C4F1B">
      <w:pPr>
        <w:widowControl w:val="0"/>
        <w:rPr>
          <w:bCs/>
          <w:iCs/>
          <w:color w:val="auto"/>
        </w:rPr>
      </w:pPr>
      <w:r w:rsidRPr="00BB6520">
        <w:rPr>
          <w:bCs/>
          <w:iCs/>
          <w:color w:val="auto"/>
        </w:rPr>
        <w:tab/>
      </w:r>
      <w:r w:rsidRPr="00BB6520">
        <w:rPr>
          <w:bCs/>
          <w:iCs/>
          <w:color w:val="auto"/>
        </w:rPr>
        <w:tab/>
      </w:r>
      <w:r w:rsidRPr="00BB6520">
        <w:rPr>
          <w:bCs/>
          <w:iCs/>
          <w:color w:val="auto"/>
        </w:rPr>
        <w:tab/>
        <w:t xml:space="preserve">and ecological validity of qualitative studies through observation and </w:t>
      </w:r>
    </w:p>
    <w:p w14:paraId="37C08192" w14:textId="77777777" w:rsidR="005C4F1B" w:rsidRPr="00BB6520" w:rsidRDefault="005C4F1B" w:rsidP="005C4F1B">
      <w:pPr>
        <w:widowControl w:val="0"/>
      </w:pPr>
      <w:r w:rsidRPr="00BB6520">
        <w:rPr>
          <w:bCs/>
          <w:iCs/>
          <w:color w:val="auto"/>
        </w:rPr>
        <w:tab/>
      </w:r>
      <w:r w:rsidRPr="00BB6520">
        <w:rPr>
          <w:bCs/>
          <w:iCs/>
          <w:color w:val="auto"/>
        </w:rPr>
        <w:tab/>
      </w:r>
      <w:r w:rsidRPr="00BB6520">
        <w:rPr>
          <w:bCs/>
          <w:iCs/>
          <w:color w:val="auto"/>
        </w:rPr>
        <w:tab/>
        <w:t>elicitation</w:t>
      </w:r>
      <w:r w:rsidRPr="00BB6520">
        <w:rPr>
          <w:b/>
          <w:bCs/>
          <w:i/>
          <w:iCs/>
          <w:color w:val="auto"/>
        </w:rPr>
        <w:t xml:space="preserve"> </w:t>
      </w:r>
      <w:r w:rsidRPr="00BB6520">
        <w:t>Society for Social Work Research (SSWR) 17</w:t>
      </w:r>
      <w:r w:rsidRPr="00BB6520">
        <w:rPr>
          <w:vertAlign w:val="superscript"/>
        </w:rPr>
        <w:t>th</w:t>
      </w:r>
      <w:r w:rsidRPr="00BB6520">
        <w:t xml:space="preserve"> Annual </w:t>
      </w:r>
    </w:p>
    <w:p w14:paraId="6F378F09" w14:textId="77777777" w:rsidR="005C4F1B" w:rsidRPr="00BB6520" w:rsidRDefault="005C4F1B" w:rsidP="005C4F1B">
      <w:pPr>
        <w:widowControl w:val="0"/>
        <w:rPr>
          <w:bCs/>
          <w:iCs/>
          <w:color w:val="auto"/>
        </w:rPr>
      </w:pPr>
      <w:r w:rsidRPr="00BB6520">
        <w:tab/>
      </w:r>
      <w:r w:rsidRPr="00BB6520">
        <w:tab/>
      </w:r>
      <w:r w:rsidRPr="00BB6520">
        <w:tab/>
        <w:t>Conference, San Diego, CA.</w:t>
      </w:r>
    </w:p>
    <w:p w14:paraId="417733AC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15061A70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 xml:space="preserve">October 2012 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Henwood, B.F., Hsun-Ta, H., &amp; Wenzel, S. “Transitioning from </w:t>
      </w:r>
    </w:p>
    <w:p w14:paraId="26310312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homelessness to permanent supportive housing in Skid Row.” </w:t>
      </w:r>
    </w:p>
    <w:p w14:paraId="414F8ED9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National Association of Case Managers Annual Conference. Los </w:t>
      </w:r>
    </w:p>
    <w:p w14:paraId="2427F559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Angeles, CA. </w:t>
      </w:r>
    </w:p>
    <w:p w14:paraId="2BFC1AFE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01A45CF1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March 2012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Henwood, B.F., Cabassa, L., &amp; Craig, C. “The Importance of a Home </w:t>
      </w:r>
    </w:p>
    <w:p w14:paraId="198E34C9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within Health Home Initiatives.” Housing First Partners Conference, </w:t>
      </w:r>
    </w:p>
    <w:p w14:paraId="7F8BD570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New Orleans, LA.</w:t>
      </w:r>
    </w:p>
    <w:p w14:paraId="32882DE6" w14:textId="77777777" w:rsidR="005C4F1B" w:rsidRPr="00BB6520" w:rsidRDefault="005C4F1B" w:rsidP="005C4F1B">
      <w:pPr>
        <w:widowControl w:val="0"/>
        <w:rPr>
          <w:iCs/>
          <w:color w:val="auto"/>
        </w:rPr>
      </w:pPr>
    </w:p>
    <w:p w14:paraId="2D55AAB2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>March 2012</w:t>
      </w:r>
      <w:r w:rsidRPr="00BB6520">
        <w:rPr>
          <w:iCs/>
          <w:color w:val="auto"/>
        </w:rPr>
        <w:tab/>
      </w:r>
      <w:r>
        <w:rPr>
          <w:iCs/>
          <w:color w:val="auto"/>
        </w:rPr>
        <w:tab/>
      </w:r>
      <w:r w:rsidRPr="00BB6520">
        <w:rPr>
          <w:iCs/>
          <w:color w:val="auto"/>
        </w:rPr>
        <w:t xml:space="preserve">Padgett, D.K., Henwood, B.F., &amp; </w:t>
      </w:r>
      <w:proofErr w:type="spellStart"/>
      <w:r w:rsidRPr="00BB6520">
        <w:rPr>
          <w:iCs/>
          <w:color w:val="auto"/>
        </w:rPr>
        <w:t>Tiderington</w:t>
      </w:r>
      <w:proofErr w:type="spellEnd"/>
      <w:r w:rsidRPr="00BB6520">
        <w:rPr>
          <w:iCs/>
          <w:color w:val="auto"/>
        </w:rPr>
        <w:t xml:space="preserve">, E. “Using Qualitative </w:t>
      </w:r>
    </w:p>
    <w:p w14:paraId="4A8235D8" w14:textId="77777777" w:rsidR="005C4F1B" w:rsidRPr="00BB6520" w:rsidRDefault="005C4F1B" w:rsidP="005C4F1B">
      <w:pPr>
        <w:widowControl w:val="0"/>
        <w:rPr>
          <w:iCs/>
          <w:color w:val="auto"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 xml:space="preserve">Methods to Understand How Programs Work…or </w:t>
      </w:r>
      <w:proofErr w:type="gramStart"/>
      <w:r w:rsidRPr="00BB6520">
        <w:rPr>
          <w:iCs/>
          <w:color w:val="auto"/>
        </w:rPr>
        <w:t>Not</w:t>
      </w:r>
      <w:proofErr w:type="gramEnd"/>
      <w:r w:rsidRPr="00BB6520">
        <w:rPr>
          <w:iCs/>
          <w:color w:val="auto"/>
        </w:rPr>
        <w:t xml:space="preserve">.” Housing First </w:t>
      </w:r>
    </w:p>
    <w:p w14:paraId="00588EBE" w14:textId="77777777" w:rsidR="005C4F1B" w:rsidRPr="00BB6520" w:rsidRDefault="005C4F1B" w:rsidP="005C4F1B">
      <w:pPr>
        <w:widowControl w:val="0"/>
        <w:rPr>
          <w:bCs/>
        </w:rPr>
      </w:pP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</w:r>
      <w:r w:rsidRPr="00BB6520">
        <w:rPr>
          <w:iCs/>
          <w:color w:val="auto"/>
        </w:rPr>
        <w:tab/>
        <w:t>Partners Conference, New Orleans, LA.</w:t>
      </w:r>
    </w:p>
    <w:p w14:paraId="6068B862" w14:textId="77777777" w:rsidR="005C4F1B" w:rsidRPr="00BB6520" w:rsidRDefault="005C4F1B" w:rsidP="005C4F1B">
      <w:pPr>
        <w:widowControl w:val="0"/>
        <w:rPr>
          <w:bCs/>
        </w:rPr>
      </w:pPr>
    </w:p>
    <w:p w14:paraId="2C766BA2" w14:textId="77777777" w:rsidR="005C4F1B" w:rsidRPr="00BB6520" w:rsidRDefault="005C4F1B" w:rsidP="005C4F1B">
      <w:pPr>
        <w:widowControl w:val="0"/>
        <w:rPr>
          <w:bCs/>
        </w:rPr>
      </w:pPr>
      <w:r w:rsidRPr="00BB6520">
        <w:rPr>
          <w:bCs/>
        </w:rPr>
        <w:t>January 2012</w:t>
      </w:r>
      <w:r w:rsidRPr="00BB6520">
        <w:rPr>
          <w:bCs/>
        </w:rPr>
        <w:tab/>
      </w:r>
      <w:r>
        <w:rPr>
          <w:bCs/>
        </w:rPr>
        <w:tab/>
      </w:r>
      <w:r w:rsidRPr="00BB6520">
        <w:rPr>
          <w:bCs/>
        </w:rPr>
        <w:t xml:space="preserve">Henwood, B.F. (Symposium organizer/presenter) “Ending </w:t>
      </w:r>
    </w:p>
    <w:p w14:paraId="560BFA85" w14:textId="77777777" w:rsidR="005C4F1B" w:rsidRPr="00BB6520" w:rsidRDefault="005C4F1B" w:rsidP="005C4F1B">
      <w:pPr>
        <w:widowControl w:val="0"/>
        <w:ind w:left="2160"/>
        <w:rPr>
          <w:bCs/>
        </w:rPr>
      </w:pPr>
      <w:r w:rsidRPr="00BB6520">
        <w:rPr>
          <w:bCs/>
        </w:rPr>
        <w:t xml:space="preserve">Homelessness Through Housing First: Evidence and Implementation.” </w:t>
      </w:r>
      <w:r w:rsidRPr="00BB6520">
        <w:t>Society for Social Work Research (SSWR) 16</w:t>
      </w:r>
      <w:r w:rsidRPr="00BB6520">
        <w:rPr>
          <w:vertAlign w:val="superscript"/>
        </w:rPr>
        <w:t>th</w:t>
      </w:r>
      <w:r w:rsidRPr="00BB6520">
        <w:t xml:space="preserve"> Annual Conference, Washington, DC.</w:t>
      </w:r>
    </w:p>
    <w:p w14:paraId="2496A3E6" w14:textId="77777777" w:rsidR="005C4F1B" w:rsidRPr="00BB6520" w:rsidRDefault="005C4F1B" w:rsidP="005C4F1B">
      <w:pPr>
        <w:rPr>
          <w:bCs/>
        </w:rPr>
      </w:pPr>
    </w:p>
    <w:p w14:paraId="421A7164" w14:textId="77777777" w:rsidR="005C4F1B" w:rsidRPr="00BB6520" w:rsidRDefault="005C4F1B" w:rsidP="005C4F1B">
      <w:pPr>
        <w:widowControl w:val="0"/>
        <w:rPr>
          <w:bCs/>
        </w:rPr>
      </w:pPr>
      <w:r w:rsidRPr="00BB6520">
        <w:rPr>
          <w:bCs/>
        </w:rPr>
        <w:t>January 2012</w:t>
      </w:r>
      <w:r w:rsidRPr="00BB6520">
        <w:rPr>
          <w:bCs/>
        </w:rPr>
        <w:tab/>
      </w:r>
      <w:r>
        <w:rPr>
          <w:bCs/>
        </w:rPr>
        <w:tab/>
      </w:r>
      <w:r w:rsidRPr="00BB6520">
        <w:t xml:space="preserve">Henwood, B.F., Padgett, D.K., &amp; Nguyen, D. </w:t>
      </w:r>
      <w:r w:rsidRPr="00BB6520">
        <w:rPr>
          <w:bCs/>
        </w:rPr>
        <w:t xml:space="preserve">“Consumer/Provider </w:t>
      </w:r>
    </w:p>
    <w:p w14:paraId="0B7CE412" w14:textId="6FD45C19" w:rsidR="005C4F1B" w:rsidRPr="00BB6520" w:rsidRDefault="005C4F1B" w:rsidP="005C4F1B">
      <w:pPr>
        <w:widowControl w:val="0"/>
        <w:rPr>
          <w:bCs/>
        </w:rPr>
      </w:pPr>
      <w:r w:rsidRPr="00BB6520">
        <w:rPr>
          <w:bCs/>
        </w:rPr>
        <w:tab/>
      </w:r>
      <w:r w:rsidRPr="00BB6520">
        <w:rPr>
          <w:bCs/>
        </w:rPr>
        <w:tab/>
      </w:r>
      <w:r w:rsidRPr="00BB6520">
        <w:rPr>
          <w:bCs/>
        </w:rPr>
        <w:tab/>
        <w:t xml:space="preserve">Agreement </w:t>
      </w:r>
      <w:r w:rsidR="00B9381D">
        <w:rPr>
          <w:bCs/>
        </w:rPr>
        <w:t>o</w:t>
      </w:r>
      <w:r w:rsidRPr="00BB6520">
        <w:rPr>
          <w:bCs/>
        </w:rPr>
        <w:t xml:space="preserve">n Needs Assessment within Programs Serving </w:t>
      </w:r>
    </w:p>
    <w:p w14:paraId="514638BE" w14:textId="77777777" w:rsidR="005C4F1B" w:rsidRPr="00BB6520" w:rsidRDefault="005C4F1B" w:rsidP="005C4F1B">
      <w:pPr>
        <w:widowControl w:val="0"/>
      </w:pPr>
      <w:r w:rsidRPr="00BB6520">
        <w:rPr>
          <w:bCs/>
        </w:rPr>
        <w:tab/>
      </w:r>
      <w:r w:rsidRPr="00BB6520">
        <w:rPr>
          <w:bCs/>
        </w:rPr>
        <w:tab/>
      </w:r>
      <w:r w:rsidRPr="00BB6520">
        <w:rPr>
          <w:bCs/>
        </w:rPr>
        <w:tab/>
        <w:t xml:space="preserve">Homeless Adults with Serious Mental Illness.” </w:t>
      </w:r>
      <w:r w:rsidRPr="00BB6520">
        <w:t xml:space="preserve">Society for Social Work </w:t>
      </w:r>
    </w:p>
    <w:p w14:paraId="0DFB9F54" w14:textId="3EDA989C" w:rsidR="005C4F1B" w:rsidRDefault="005C4F1B" w:rsidP="005C4F1B">
      <w:pPr>
        <w:widowControl w:val="0"/>
      </w:pPr>
      <w:r w:rsidRPr="00BB6520">
        <w:lastRenderedPageBreak/>
        <w:tab/>
      </w:r>
      <w:r w:rsidRPr="00BB6520">
        <w:tab/>
      </w:r>
      <w:r w:rsidRPr="00BB6520">
        <w:tab/>
        <w:t>Research (SSWR) 16</w:t>
      </w:r>
      <w:r w:rsidRPr="00BB6520">
        <w:rPr>
          <w:vertAlign w:val="superscript"/>
        </w:rPr>
        <w:t>th</w:t>
      </w:r>
      <w:r w:rsidRPr="00BB6520">
        <w:t xml:space="preserve"> Annual Conference, Washington, DC.</w:t>
      </w:r>
    </w:p>
    <w:p w14:paraId="631D7C53" w14:textId="7D376C51" w:rsidR="005C4F1B" w:rsidRDefault="005C4F1B" w:rsidP="005C4F1B">
      <w:pPr>
        <w:widowControl w:val="0"/>
      </w:pPr>
    </w:p>
    <w:p w14:paraId="7D3CDAB8" w14:textId="77777777" w:rsidR="005C4F1B" w:rsidRPr="00BB6520" w:rsidRDefault="005C4F1B" w:rsidP="005C4F1B">
      <w:pPr>
        <w:rPr>
          <w:b/>
          <w:bCs/>
          <w:i/>
          <w:iCs/>
        </w:rPr>
      </w:pPr>
      <w:r w:rsidRPr="00BB6520">
        <w:rPr>
          <w:b/>
          <w:bCs/>
          <w:i/>
          <w:iCs/>
        </w:rPr>
        <w:t>Invited Presentations/Talks</w:t>
      </w:r>
    </w:p>
    <w:p w14:paraId="7953B41C" w14:textId="77777777" w:rsidR="005C4F1B" w:rsidRPr="00BC01D6" w:rsidRDefault="005C4F1B" w:rsidP="005C4F1B">
      <w:pPr>
        <w:rPr>
          <w:bCs/>
          <w:iCs/>
          <w:color w:val="auto"/>
        </w:rPr>
      </w:pPr>
    </w:p>
    <w:p/>
    <w:p/>
    <w:p/>
    <w:p/>
    <w:p/>
    <w:p/>
    <w:p/>
    <w:p/>
    <w:p/>
    <w:p/>
    <w:p w14:paraId="5D766041" w14:textId="77777777" w:rsidR="00F04A2C" w:rsidRDefault="00F04A2C" w:rsidP="00F04A2C">
      <w:pPr>
        <w:rPr>
          <w:bCs/>
          <w:iCs/>
          <w:color w:val="auto"/>
        </w:rPr>
      </w:pPr>
    </w:p>
    <w:p w14:paraId="3998EF5F" w14:textId="1B0BA4C9" w:rsidR="00B9381D" w:rsidRDefault="00B9381D" w:rsidP="00B9381D">
      <w:pPr>
        <w:ind w:left="2160" w:hanging="2160"/>
        <w:rPr>
          <w:bCs/>
          <w:iCs/>
          <w:color w:val="auto"/>
        </w:rPr>
      </w:pPr>
    </w:p>
    <w:p w14:paraId="28BD827C" w14:textId="595F59C7" w:rsidR="00F04A2C" w:rsidRDefault="00F04A2C" w:rsidP="00B9381D">
      <w:pPr>
        <w:ind w:left="2160" w:hanging="2160"/>
        <w:rPr>
          <w:bCs/>
          <w:iCs/>
          <w:color w:val="auto"/>
        </w:rPr>
      </w:pPr>
    </w:p>
    <w:p w14:paraId="5A28DE30" w14:textId="77777777" w:rsidR="005C4F1B" w:rsidRPr="00BC01D6" w:rsidRDefault="005C4F1B" w:rsidP="005C4F1B">
      <w:pPr>
        <w:rPr>
          <w:bCs/>
          <w:iCs/>
          <w:color w:val="auto"/>
        </w:rPr>
      </w:pPr>
    </w:p>
    <w:p w14:paraId="1A819C3E" w14:textId="77777777" w:rsidR="005C4F1B" w:rsidRDefault="005C4F1B" w:rsidP="005C4F1B">
      <w:pPr>
        <w:widowControl w:val="0"/>
        <w:ind w:left="2160" w:hanging="2160"/>
      </w:pPr>
    </w:p>
    <w:p w14:paraId="2470BB04" w14:textId="77777777" w:rsidR="005C4F1B" w:rsidRDefault="005C4F1B" w:rsidP="005C4F1B">
      <w:pPr>
        <w:widowControl w:val="0"/>
      </w:pPr>
    </w:p>
    <w:p w14:paraId="6F1957A8" w14:textId="77777777" w:rsidR="005C4F1B" w:rsidRDefault="005C4F1B" w:rsidP="005C4F1B">
      <w:pPr>
        <w:widowControl w:val="0"/>
      </w:pPr>
    </w:p>
    <w:p w14:paraId="77B4C64D" w14:textId="77777777" w:rsidR="005C4F1B" w:rsidRDefault="005C4F1B" w:rsidP="005C4F1B">
      <w:pPr>
        <w:widowControl w:val="0"/>
        <w:rPr>
          <w:bCs/>
          <w:iCs/>
          <w:color w:val="auto"/>
        </w:rPr>
      </w:pPr>
    </w:p>
    <w:p w14:paraId="525A97B2" w14:textId="77777777" w:rsidR="005C4F1B" w:rsidRDefault="005C4F1B" w:rsidP="005C4F1B">
      <w:pPr>
        <w:widowControl w:val="0"/>
        <w:rPr>
          <w:bCs/>
          <w:iCs/>
          <w:color w:val="auto"/>
        </w:rPr>
      </w:pPr>
    </w:p>
    <w:p w14:paraId="4FAADC0A" w14:textId="77777777" w:rsidR="005C4F1B" w:rsidRDefault="005C4F1B" w:rsidP="005C4F1B">
      <w:pPr>
        <w:widowControl w:val="0"/>
      </w:pPr>
    </w:p>
    <w:p w14:paraId="6959DF61" w14:textId="77777777" w:rsidR="005C4F1B" w:rsidRPr="00BB6520" w:rsidRDefault="005C4F1B" w:rsidP="005C4F1B">
      <w:pPr>
        <w:widowControl w:val="0"/>
      </w:pPr>
    </w:p>
    <w:p w14:paraId="56126727" w14:textId="77777777" w:rsidR="005C4F1B" w:rsidRPr="00BB6520" w:rsidRDefault="005C4F1B" w:rsidP="005C4F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0"/>
        </w:tabs>
      </w:pPr>
    </w:p>
    <w:p w14:paraId="2A4E4940" w14:textId="77777777" w:rsidR="005C4F1B" w:rsidRPr="00BB6520" w:rsidRDefault="005C4F1B" w:rsidP="005C4F1B">
      <w:pPr>
        <w:widowControl w:val="0"/>
      </w:pPr>
    </w:p>
    <w:p w14:paraId="4675827C" w14:textId="77777777" w:rsidR="0058431B" w:rsidRPr="00BC01D6" w:rsidRDefault="0058431B" w:rsidP="005C4F1B">
      <w:pPr>
        <w:widowControl w:val="0"/>
        <w:rPr>
          <w:bCs/>
          <w:iCs/>
          <w:color w:val="auto"/>
        </w:rPr>
      </w:pP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2024	Henwood, B.F. "Veteran Homelessness in Los Angeles." Sanders Institute and California State Senate Convening, Los Angeles, CA.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2024	Henwood, B.F. "Basic Income to Address Homelessness." Sanders Institute Convening, Los Angeles, CA.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2024	Henwood, B.F. "Miracle Friends and Miracle Money in California: A mixed-methods experiment of social support and guaranteed income for people experiencing homelessness." Institute for Addiction Sciences Priority Populations and Health Equity Research Group Meeting (online).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March 2024	Henwood, B.F. Testimony, California State Assembly Budget Subcommittee No. 2 on Human Services, on Basic Income and Homelessness. Sacramento, CA.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February 2024	Henwood, B.F. "Homeless service system in Los Angeles." Corporation for Supportive Housing Speak Up Training Series.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November 2023	Henwood, B.F. "Comparative Effectiveness of Single- and Scatter-Site Permanent Supportive Housing in the Era of COVID." International Webinar on Housing First, Canadian Mental Health Commission (online).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June 2023	Henwood, B.F. "Understanding homelessness in Los Angeles." LA Care Workforce Development Workshop, Los Angeles, CA.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March 2023	Henwood, B.F. "Tenants aging in place in permanent supportive housing." National Alliance to End Homelessness Annual Conference, Washington, DC.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October 2022	Henwood, B.F. "Estimating the homeless Veteran population in Los Angeles." Homeless Veterans Summit at USC, Los Angeles, CA.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October 2022	Henwood, B.F. "Threading the needle to support a research agenda on ending homelessness." Doctoral Student Symposium, New York University (online).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January 2021	Henwood, B.F. “Homelessness and the COVID-19 Pandemic.” Albert Schweitzer Fellowship Symposium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September 2020	Henwood, B.F. “Researching an End to Homelessness: Election Year Policy Ideas.” Webinar Series hosted by the National Alliance to End Homelessness. 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February 2020	Henwood, B.F. “The Latest Research on Aging and Homelessness: CAPABLE program.” National Alliance to End Homelessness National Conference. 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2019	Henwood, B.F. “Unhoused older adults and generational realities.” 10th Annual What’s Hot in Aging, USC Leonard Davis School of Gerontology.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2018	Henwood, B.F. “Grand challenge to end homelessness.” Keynote Speaker, Science for Action Series, University of Denver, CO.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November 2016 	Henwood, B.F. “Why homelessness happens and what we can do about it.” San Bernardino Annual Homeless Summit. Redlands, CA. 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October 2016		Henwood, B.F. “Defining homelessness and contributing factors.” Riverside City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Council Forum on Homelessness. Riverside, CA. 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2016	Henwood, B.F. “Housing First has arrived – Where do we go from here?” Reckoning with Homelessness in New York City: A Two-Day Conference on What Works from Practice, Policy, and Research Perspectives. New York, NY.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January 2016		Henwood, B.F. “Housing First and Ending Homelessness.” 1 in 4 National Convening on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Unaccompanied Homeless Women. University of Southern California. 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January 2016		Henwood, B.F. (Organizer and moderator) “The Grand Challenge of Ending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Homelessness – Invited Symposium” Society for Social Work Research (SSWR) 20th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Annual Conference, Washington, DC.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July 2014		Henwood, B.F. “Research on front line services within housing first.” 						National Alliance to End Homelessness Annual Conference. 							Washington, D.C.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November 2012	Henwood, B.F. “Why housing first?” San Gabriel Valley Homeless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Summit.  San Gabriel Valley Consortium on Homelessness,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Pasadena, CA. 	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October 2012		Henwood, B.F. “An Integrated Treatment Tool.” Los Angeles County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Department of Mental Health (LAC DMH) Innovation Quarterly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Meeting. Los Angeles, CA.</w:t>
      </w:r>
    </w:p>
    <w:p/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April 2012		Henwood, B.F. “Lessons learned through Housing First.” Integrated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Care and Housing for Homeless Persons in Los Angeles. USC Social </w:t>
      </w:r>
    </w:p>
    <w:p>
      <w:pPr>
        <w:rPr>
          <w:b/>
          <w:bCs/>
          <w:i/>
          <w:iCs/>
        </w:rPr>
      </w:pPr>
      <w:r>
        <w:rPr>
          <w:bCs/>
          <w:i/>
          <w:iCs/>
        </w:rPr>
        <w:t xml:space="preserve">			Work, Los Angeles, CA.</w:t>
      </w:r>
    </w:p>
    <w:p w14:paraId="3FD6470C" w14:textId="315A2069" w:rsidR="002F15D4" w:rsidRPr="00BC01D6" w:rsidRDefault="002F15D4" w:rsidP="002F15D4">
      <w:pPr>
        <w:pBdr>
          <w:bottom w:val="single" w:sz="12" w:space="1" w:color="auto"/>
        </w:pBdr>
        <w:rPr>
          <w:b/>
          <w:bCs/>
        </w:rPr>
      </w:pPr>
      <w:r w:rsidRPr="00BC01D6">
        <w:rPr>
          <w:b/>
          <w:bCs/>
        </w:rPr>
        <w:t>TEACHING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EXPERIENCE</w:t>
      </w:r>
    </w:p>
    <w:p w14:paraId="3EF7A9AC" w14:textId="77777777" w:rsidR="00A6157A" w:rsidRPr="00BC01D6" w:rsidRDefault="00A6157A" w:rsidP="00A6157A">
      <w:pPr>
        <w:rPr>
          <w:b/>
          <w:bCs/>
        </w:rPr>
      </w:pPr>
    </w:p>
    <w:p w14:paraId="74D5AC16" w14:textId="5ED92AE9" w:rsidR="002F15D4" w:rsidRPr="00BC01D6" w:rsidRDefault="002F15D4" w:rsidP="002F15D4">
      <w:pPr>
        <w:widowControl w:val="0"/>
        <w:autoSpaceDE w:val="0"/>
        <w:autoSpaceDN w:val="0"/>
        <w:adjustRightInd w:val="0"/>
        <w:rPr>
          <w:color w:val="auto"/>
        </w:rPr>
      </w:pPr>
      <w:r w:rsidRPr="00BC01D6">
        <w:rPr>
          <w:color w:val="auto"/>
        </w:rPr>
        <w:t>2012-</w:t>
      </w:r>
      <w:r w:rsidR="00AB366D" w:rsidRPr="00BC01D6">
        <w:rPr>
          <w:color w:val="auto"/>
        </w:rPr>
        <w:t xml:space="preserve"> </w:t>
      </w:r>
      <w:r w:rsidR="00BB6520" w:rsidRPr="00BC01D6">
        <w:rPr>
          <w:color w:val="auto"/>
        </w:rPr>
        <w:t>present</w:t>
      </w:r>
      <w:r w:rsidRPr="00BC01D6">
        <w:rPr>
          <w:color w:val="auto"/>
        </w:rPr>
        <w:tab/>
      </w:r>
      <w:r w:rsidRPr="00BC01D6">
        <w:rPr>
          <w:color w:val="auto"/>
        </w:rPr>
        <w:tab/>
        <w:t>School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Social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Work,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University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of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Southern</w:t>
      </w:r>
      <w:r w:rsidR="00AB366D" w:rsidRPr="00BC01D6">
        <w:rPr>
          <w:color w:val="auto"/>
        </w:rPr>
        <w:t xml:space="preserve"> </w:t>
      </w:r>
      <w:r w:rsidRPr="00BC01D6">
        <w:rPr>
          <w:color w:val="auto"/>
        </w:rPr>
        <w:t>California</w:t>
      </w:r>
    </w:p>
    <w:p w14:paraId="3B1F7587" w14:textId="7DE13399" w:rsidR="00D622E8" w:rsidRDefault="00D622E8" w:rsidP="00A41493">
      <w:pPr>
        <w:widowControl w:val="0"/>
        <w:autoSpaceDE w:val="0"/>
        <w:autoSpaceDN w:val="0"/>
        <w:adjustRightInd w:val="0"/>
        <w:ind w:left="1440" w:firstLine="720"/>
        <w:rPr>
          <w:i/>
          <w:iCs/>
          <w:color w:val="auto"/>
        </w:rPr>
      </w:pPr>
      <w:r>
        <w:rPr>
          <w:i/>
          <w:iCs/>
          <w:color w:val="auto"/>
        </w:rPr>
        <w:t>Systems of Recovery from Mental Illness and Homelessness (SOWK 618)</w:t>
      </w:r>
    </w:p>
    <w:p w14:paraId="26D7FB2F" w14:textId="73EBE0E4" w:rsidR="00A41493" w:rsidRPr="00487D2C" w:rsidRDefault="00A41493" w:rsidP="00A41493">
      <w:pPr>
        <w:widowControl w:val="0"/>
        <w:autoSpaceDE w:val="0"/>
        <w:autoSpaceDN w:val="0"/>
        <w:adjustRightInd w:val="0"/>
        <w:ind w:left="1440" w:firstLine="720"/>
        <w:rPr>
          <w:i/>
          <w:iCs/>
          <w:color w:val="auto"/>
        </w:rPr>
      </w:pPr>
      <w:r w:rsidRPr="00487D2C">
        <w:rPr>
          <w:i/>
          <w:iCs/>
          <w:color w:val="auto"/>
        </w:rPr>
        <w:t>Social Work Practice with Individuals, Groups, and Families (SOWK 544)</w:t>
      </w:r>
    </w:p>
    <w:p w14:paraId="3C71B24B" w14:textId="7776E264" w:rsidR="002F15D4" w:rsidRPr="00487D2C" w:rsidRDefault="00617DE7" w:rsidP="002F15D4">
      <w:pPr>
        <w:widowControl w:val="0"/>
        <w:autoSpaceDE w:val="0"/>
        <w:autoSpaceDN w:val="0"/>
        <w:adjustRightInd w:val="0"/>
        <w:ind w:left="1440" w:firstLine="720"/>
        <w:rPr>
          <w:i/>
          <w:iCs/>
          <w:color w:val="auto"/>
        </w:rPr>
      </w:pPr>
      <w:r w:rsidRPr="00487D2C">
        <w:rPr>
          <w:i/>
          <w:iCs/>
          <w:color w:val="auto"/>
        </w:rPr>
        <w:t>Social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Work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Practice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w</w:t>
      </w:r>
      <w:r w:rsidR="002F15D4" w:rsidRPr="00487D2C">
        <w:rPr>
          <w:i/>
          <w:iCs/>
          <w:color w:val="auto"/>
        </w:rPr>
        <w:t>ith</w:t>
      </w:r>
      <w:r w:rsidR="00AB366D" w:rsidRPr="00487D2C">
        <w:rPr>
          <w:i/>
          <w:iCs/>
          <w:color w:val="auto"/>
        </w:rPr>
        <w:t xml:space="preserve"> </w:t>
      </w:r>
      <w:r w:rsidR="002F15D4" w:rsidRPr="00487D2C">
        <w:rPr>
          <w:i/>
          <w:iCs/>
          <w:color w:val="auto"/>
        </w:rPr>
        <w:t>Individuals</w:t>
      </w:r>
      <w:r w:rsidR="00AB366D" w:rsidRPr="00487D2C">
        <w:rPr>
          <w:i/>
          <w:iCs/>
          <w:color w:val="auto"/>
        </w:rPr>
        <w:t xml:space="preserve"> </w:t>
      </w:r>
      <w:r w:rsidR="002F15D4" w:rsidRPr="00487D2C">
        <w:rPr>
          <w:i/>
          <w:iCs/>
          <w:color w:val="auto"/>
        </w:rPr>
        <w:t>(SOWK</w:t>
      </w:r>
      <w:r w:rsidR="00AB366D" w:rsidRPr="00487D2C">
        <w:rPr>
          <w:i/>
          <w:iCs/>
          <w:color w:val="auto"/>
        </w:rPr>
        <w:t xml:space="preserve"> </w:t>
      </w:r>
      <w:r w:rsidR="002F15D4" w:rsidRPr="00487D2C">
        <w:rPr>
          <w:i/>
          <w:iCs/>
          <w:color w:val="auto"/>
        </w:rPr>
        <w:t>543)</w:t>
      </w:r>
    </w:p>
    <w:p w14:paraId="225ECDE1" w14:textId="5C213500" w:rsidR="00BB6520" w:rsidRPr="00487D2C" w:rsidRDefault="00BB6520" w:rsidP="002F15D4">
      <w:pPr>
        <w:widowControl w:val="0"/>
        <w:autoSpaceDE w:val="0"/>
        <w:autoSpaceDN w:val="0"/>
        <w:adjustRightInd w:val="0"/>
        <w:ind w:left="1440" w:firstLine="720"/>
        <w:rPr>
          <w:i/>
          <w:iCs/>
          <w:color w:val="auto"/>
        </w:rPr>
      </w:pPr>
      <w:r w:rsidRPr="00487D2C">
        <w:rPr>
          <w:i/>
          <w:iCs/>
          <w:color w:val="auto"/>
        </w:rPr>
        <w:t>Advanced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Theories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and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Clinical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Interventions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in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Health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Care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(SOWK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631)</w:t>
      </w:r>
    </w:p>
    <w:p w14:paraId="0C1D54FE" w14:textId="37A1E93B" w:rsidR="001676D4" w:rsidRPr="00487D2C" w:rsidRDefault="001676D4" w:rsidP="002F15D4">
      <w:pPr>
        <w:widowControl w:val="0"/>
        <w:autoSpaceDE w:val="0"/>
        <w:autoSpaceDN w:val="0"/>
        <w:adjustRightInd w:val="0"/>
        <w:ind w:left="1440" w:firstLine="720"/>
        <w:rPr>
          <w:i/>
          <w:iCs/>
          <w:color w:val="auto"/>
        </w:rPr>
      </w:pPr>
      <w:r w:rsidRPr="00487D2C">
        <w:rPr>
          <w:i/>
          <w:iCs/>
          <w:color w:val="auto"/>
        </w:rPr>
        <w:t>Mixed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Methods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and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Qualitative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Methods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(SOWK</w:t>
      </w:r>
      <w:r w:rsidR="00AB366D" w:rsidRPr="00487D2C">
        <w:rPr>
          <w:i/>
          <w:iCs/>
          <w:color w:val="auto"/>
        </w:rPr>
        <w:t xml:space="preserve"> </w:t>
      </w:r>
      <w:r w:rsidRPr="00487D2C">
        <w:rPr>
          <w:i/>
          <w:iCs/>
          <w:color w:val="auto"/>
        </w:rPr>
        <w:t>770)</w:t>
      </w:r>
    </w:p>
    <w:p w14:paraId="09EA3E99" w14:textId="399C7BED" w:rsidR="002F15D4" w:rsidRPr="00BC01D6" w:rsidRDefault="002F15D4" w:rsidP="00A6157A"/>
    <w:p w14:paraId="55AC6641" w14:textId="77FAB8B2" w:rsidR="00232262" w:rsidRPr="00BC01D6" w:rsidRDefault="00232262" w:rsidP="00A6157A">
      <w:r w:rsidRPr="00BC01D6">
        <w:t>2018-2019</w:t>
      </w:r>
      <w:r w:rsidRPr="00BC01D6">
        <w:tab/>
      </w:r>
      <w:r w:rsidRPr="00BC01D6">
        <w:tab/>
        <w:t>Instructor,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Law</w:t>
      </w:r>
      <w:r w:rsidR="00AB366D" w:rsidRPr="00BC01D6">
        <w:t xml:space="preserve"> </w:t>
      </w:r>
      <w:r w:rsidRPr="00BC01D6">
        <w:t>Enforcement</w:t>
      </w:r>
      <w:r w:rsidR="00AB366D" w:rsidRPr="00BC01D6">
        <w:t xml:space="preserve"> </w:t>
      </w:r>
      <w:r w:rsidRPr="00BC01D6">
        <w:t>Advanced</w:t>
      </w:r>
      <w:r w:rsidR="00AB366D" w:rsidRPr="00BC01D6">
        <w:t xml:space="preserve"> </w:t>
      </w:r>
      <w:r w:rsidRPr="00BC01D6">
        <w:t>Development</w:t>
      </w:r>
      <w:r w:rsidR="00AB366D" w:rsidRPr="00BC01D6">
        <w:t xml:space="preserve"> </w:t>
      </w:r>
      <w:r w:rsidRPr="00BC01D6">
        <w:t>(LEAD)</w:t>
      </w:r>
      <w:r w:rsidR="00AB366D" w:rsidRPr="00BC01D6">
        <w:t xml:space="preserve"> </w:t>
      </w:r>
      <w:r w:rsidRPr="00BC01D6">
        <w:t>Certificate</w:t>
      </w:r>
      <w:r w:rsidR="00AB366D" w:rsidRPr="00BC01D6">
        <w:t xml:space="preserve"> </w:t>
      </w:r>
      <w:r w:rsidRPr="00BC01D6">
        <w:t>Program</w:t>
      </w:r>
    </w:p>
    <w:p w14:paraId="434B1541" w14:textId="29DB19A6" w:rsidR="00232262" w:rsidRPr="00BC01D6" w:rsidRDefault="00232262" w:rsidP="00232262">
      <w:pPr>
        <w:ind w:left="2160"/>
      </w:pPr>
      <w:r w:rsidRPr="00BC01D6">
        <w:t>Joint</w:t>
      </w:r>
      <w:r w:rsidR="00AB366D" w:rsidRPr="00BC01D6">
        <w:t xml:space="preserve"> </w:t>
      </w:r>
      <w:r w:rsidR="00BC01D6">
        <w:t>P</w:t>
      </w:r>
      <w:r w:rsidRPr="00BC01D6">
        <w:t>rogram</w:t>
      </w:r>
      <w:r w:rsidR="00BC01D6">
        <w:t>:</w:t>
      </w:r>
      <w:r w:rsidR="00AB366D" w:rsidRPr="00BC01D6">
        <w:t xml:space="preserve"> </w:t>
      </w:r>
      <w:r w:rsidR="00BC01D6">
        <w:t>USC</w:t>
      </w:r>
      <w:r w:rsidR="00AB366D" w:rsidRPr="00BC01D6">
        <w:t xml:space="preserve"> </w:t>
      </w:r>
      <w:r w:rsidRPr="00BC01D6">
        <w:t>Price</w:t>
      </w:r>
      <w:r w:rsidR="00AB366D" w:rsidRPr="00BC01D6">
        <w:t xml:space="preserve"> </w:t>
      </w:r>
      <w:r w:rsidRPr="00BC01D6">
        <w:t>School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Public</w:t>
      </w:r>
      <w:r w:rsidR="00AB366D" w:rsidRPr="00BC01D6">
        <w:t xml:space="preserve"> </w:t>
      </w:r>
      <w:r w:rsidRPr="00BC01D6">
        <w:t>Policy</w:t>
      </w:r>
      <w:r w:rsidR="00BC01D6">
        <w:t xml:space="preserve"> and USC</w:t>
      </w:r>
      <w:r w:rsidR="00AB366D" w:rsidRPr="00BC01D6">
        <w:t xml:space="preserve"> </w:t>
      </w:r>
      <w:r w:rsidRPr="00BC01D6">
        <w:t>Suzanne</w:t>
      </w:r>
      <w:r w:rsidR="00AB366D" w:rsidRPr="00BC01D6">
        <w:t xml:space="preserve"> </w:t>
      </w:r>
      <w:r w:rsidRPr="00BC01D6">
        <w:t>Dworak-Peck</w:t>
      </w:r>
      <w:r w:rsidR="00AB366D" w:rsidRPr="00BC01D6">
        <w:t xml:space="preserve"> </w:t>
      </w:r>
      <w:r w:rsidRPr="00BC01D6">
        <w:t>School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</w:t>
      </w:r>
    </w:p>
    <w:p w14:paraId="46042784" w14:textId="77777777" w:rsidR="00232262" w:rsidRPr="00BC01D6" w:rsidRDefault="00232262" w:rsidP="00232262">
      <w:pPr>
        <w:ind w:left="2160"/>
      </w:pPr>
    </w:p>
    <w:p w14:paraId="3CC48D24" w14:textId="07FD6452" w:rsidR="002F15D4" w:rsidRPr="00BC01D6" w:rsidRDefault="002F15D4" w:rsidP="00A6157A">
      <w:r w:rsidRPr="00BC01D6">
        <w:t>2011</w:t>
      </w:r>
      <w:r w:rsidRPr="00BC01D6">
        <w:tab/>
      </w:r>
      <w:r w:rsidRPr="00BC01D6">
        <w:tab/>
      </w:r>
      <w:r w:rsidRPr="00BC01D6">
        <w:tab/>
        <w:t>Adjunct</w:t>
      </w:r>
      <w:r w:rsidR="00AB366D" w:rsidRPr="00BC01D6">
        <w:t xml:space="preserve"> </w:t>
      </w:r>
      <w:r w:rsidRPr="00BC01D6">
        <w:t>Lecturer,</w:t>
      </w:r>
      <w:r w:rsidR="00AB366D" w:rsidRPr="00BC01D6">
        <w:t xml:space="preserve"> </w:t>
      </w:r>
      <w:r w:rsidRPr="00BC01D6">
        <w:t>School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Work,</w:t>
      </w:r>
      <w:r w:rsidR="00AB366D" w:rsidRPr="00BC01D6">
        <w:t xml:space="preserve"> </w:t>
      </w:r>
      <w:r w:rsidRPr="00BC01D6">
        <w:t>New</w:t>
      </w:r>
      <w:r w:rsidR="00AB366D" w:rsidRPr="00BC01D6">
        <w:t xml:space="preserve"> </w:t>
      </w:r>
      <w:r w:rsidRPr="00BC01D6">
        <w:t>York</w:t>
      </w:r>
      <w:r w:rsidR="00AB366D" w:rsidRPr="00BC01D6">
        <w:t xml:space="preserve"> </w:t>
      </w:r>
      <w:r w:rsidRPr="00BC01D6">
        <w:t>University</w:t>
      </w:r>
    </w:p>
    <w:p w14:paraId="6B61554A" w14:textId="17D4BEF2" w:rsidR="002F15D4" w:rsidRPr="00BC01D6" w:rsidRDefault="002F15D4" w:rsidP="00BC01D6">
      <w:pPr>
        <w:ind w:left="2160"/>
      </w:pPr>
      <w:r w:rsidRPr="00BC01D6">
        <w:t>Homelessness</w:t>
      </w:r>
      <w:r w:rsidR="00AB366D" w:rsidRPr="00BC01D6">
        <w:t xml:space="preserve"> </w:t>
      </w:r>
      <w:r w:rsidRPr="00BC01D6">
        <w:t>as</w:t>
      </w:r>
      <w:r w:rsidR="00AB366D" w:rsidRPr="00BC01D6">
        <w:t xml:space="preserve"> </w:t>
      </w:r>
      <w:r w:rsidRPr="00BC01D6">
        <w:t>a</w:t>
      </w:r>
      <w:r w:rsidR="00AB366D" w:rsidRPr="00BC01D6">
        <w:t xml:space="preserve"> </w:t>
      </w:r>
      <w:r w:rsidR="00B42397" w:rsidRPr="00BC01D6">
        <w:t>Socially</w:t>
      </w:r>
      <w:r w:rsidR="00AB366D" w:rsidRPr="00BC01D6">
        <w:t xml:space="preserve"> </w:t>
      </w:r>
      <w:r w:rsidRPr="00BC01D6">
        <w:t>Complex</w:t>
      </w:r>
      <w:r w:rsidR="00AB366D" w:rsidRPr="00BC01D6">
        <w:t xml:space="preserve"> </w:t>
      </w:r>
      <w:r w:rsidR="00B42397" w:rsidRPr="00BC01D6">
        <w:t>Problem</w:t>
      </w:r>
      <w:r w:rsidR="00AB366D" w:rsidRPr="00BC01D6">
        <w:t xml:space="preserve"> </w:t>
      </w:r>
      <w:r w:rsidR="00B42397" w:rsidRPr="00BC01D6">
        <w:t>(Undergraduate)</w:t>
      </w:r>
    </w:p>
    <w:p w14:paraId="6ACF2D4E" w14:textId="77777777" w:rsidR="00B42397" w:rsidRPr="00BC01D6" w:rsidRDefault="00B42397" w:rsidP="00A6157A"/>
    <w:p w14:paraId="0FD6F989" w14:textId="2AD19D6C" w:rsidR="00B42397" w:rsidRPr="00BC01D6" w:rsidRDefault="00B42397" w:rsidP="00B42397">
      <w:r w:rsidRPr="00BC01D6">
        <w:t>2008</w:t>
      </w:r>
      <w:r w:rsidRPr="00BC01D6">
        <w:tab/>
      </w:r>
      <w:r w:rsidRPr="00BC01D6">
        <w:tab/>
      </w:r>
      <w:r w:rsidRPr="00BC01D6">
        <w:tab/>
        <w:t>Adjunct</w:t>
      </w:r>
      <w:r w:rsidR="00AB366D" w:rsidRPr="00BC01D6">
        <w:t xml:space="preserve"> </w:t>
      </w:r>
      <w:r w:rsidRPr="00BC01D6">
        <w:t>Lecturer,</w:t>
      </w:r>
      <w:r w:rsidR="00AB366D" w:rsidRPr="00BC01D6">
        <w:t xml:space="preserve"> </w:t>
      </w:r>
      <w:r w:rsidRPr="00BC01D6">
        <w:t>School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Work,</w:t>
      </w:r>
      <w:r w:rsidR="00AB366D" w:rsidRPr="00BC01D6">
        <w:t xml:space="preserve"> </w:t>
      </w:r>
      <w:r w:rsidRPr="00BC01D6">
        <w:t>New</w:t>
      </w:r>
      <w:r w:rsidR="00AB366D" w:rsidRPr="00BC01D6">
        <w:t xml:space="preserve"> </w:t>
      </w:r>
      <w:r w:rsidRPr="00BC01D6">
        <w:t>York</w:t>
      </w:r>
      <w:r w:rsidR="00AB366D" w:rsidRPr="00BC01D6">
        <w:t xml:space="preserve"> </w:t>
      </w:r>
      <w:r w:rsidRPr="00BC01D6">
        <w:t>University</w:t>
      </w:r>
    </w:p>
    <w:p w14:paraId="452FBF15" w14:textId="0747B86E" w:rsidR="00B42397" w:rsidRPr="00BC01D6" w:rsidRDefault="00B42397" w:rsidP="00BC01D6">
      <w:pPr>
        <w:ind w:left="2160"/>
      </w:pPr>
      <w:r w:rsidRPr="00BC01D6">
        <w:t>Research</w:t>
      </w:r>
      <w:r w:rsidR="00AB366D" w:rsidRPr="00BC01D6">
        <w:t xml:space="preserve"> </w:t>
      </w:r>
      <w:r w:rsidRPr="00BC01D6">
        <w:t>I</w:t>
      </w:r>
    </w:p>
    <w:p w14:paraId="5FE5D583" w14:textId="77777777" w:rsidR="00610AF5" w:rsidRPr="00BC01D6" w:rsidRDefault="00610AF5" w:rsidP="00B42397"/>
    <w:p w14:paraId="38DA22CE" w14:textId="1687CC30" w:rsidR="00B42397" w:rsidRPr="00BC01D6" w:rsidRDefault="00B42397" w:rsidP="00B42397">
      <w:pPr>
        <w:pBdr>
          <w:bottom w:val="single" w:sz="12" w:space="1" w:color="auto"/>
        </w:pBdr>
        <w:rPr>
          <w:b/>
          <w:bCs/>
        </w:rPr>
      </w:pPr>
      <w:r w:rsidRPr="00BC01D6">
        <w:rPr>
          <w:b/>
          <w:bCs/>
        </w:rPr>
        <w:t>ACADEMIC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MENTORING</w:t>
      </w:r>
      <w:r w:rsidR="00AB366D" w:rsidRPr="00BC01D6">
        <w:rPr>
          <w:b/>
          <w:bCs/>
        </w:rPr>
        <w:t xml:space="preserve"> </w:t>
      </w:r>
    </w:p>
    <w:p w14:paraId="0A869E55" w14:textId="77777777" w:rsidR="002C62F0" w:rsidRPr="00BC01D6" w:rsidRDefault="002C62F0" w:rsidP="00A41493">
      <w:pPr>
        <w:rPr>
          <w:bCs/>
        </w:rPr>
      </w:pPr>
    </w:p>
    <w:p/>
    <w:p>
      <w:pPr>
        <w:ind w:left="2160" w:hanging="2160"/>
        <w:rPr>
          <w:bCs/>
        </w:rPr>
      </w:pPr>
      <w:r>
        <w:rPr>
          <w:bCs/>
        </w:rPr>
        <w:t xml:space="preserve">2022-present	Joy Agner</w:t>
      </w:r>
    </w:p>
    <w:p>
      <w:pPr>
        <w:ind w:left="2160" w:hanging="2160"/>
        <w:rPr>
          <w:bCs/>
        </w:rPr>
      </w:pPr>
      <w:r>
        <w:rPr>
          <w:bCs/>
        </w:rPr>
        <w:t xml:space="preserve">K-Award Primary Co-Mentor (Assistant Professor, USC Chan Division of Occupational Science and Occupational Therapy)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Whitney Thurman</w:t>
      </w:r>
    </w:p>
    <w:p>
      <w:pPr>
        <w:ind w:left="2160" w:hanging="2160"/>
        <w:rPr>
          <w:bCs/>
        </w:rPr>
      </w:pPr>
      <w:r>
        <w:rPr>
          <w:bCs/>
        </w:rPr>
        <w:t xml:space="preserve">National Mentor, Betty Irene Moore Fellowship for Nurse Leaders and Innovators (Nursing Faculty, University of Texas at Austin)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Alison Cogan</w:t>
      </w:r>
    </w:p>
    <w:p>
      <w:pPr>
        <w:ind w:left="2160" w:hanging="2160"/>
        <w:rPr>
          <w:bCs/>
        </w:rPr>
      </w:pPr>
      <w:r>
        <w:rPr>
          <w:bCs/>
        </w:rPr>
        <w:t xml:space="preserve">Tenure Mentorship Committee (Assistant Professor, USC Chan Division of Occupational Science and Occupational Therapy)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2023-present	Jesse Goldshear</w:t>
      </w:r>
    </w:p>
    <w:p>
      <w:pPr>
        <w:ind w:left="2160" w:hanging="2160"/>
        <w:rPr>
          <w:bCs/>
        </w:rPr>
      </w:pPr>
      <w:r>
        <w:rPr>
          <w:bCs/>
        </w:rPr>
        <w:t xml:space="preserve">Postdoctoral Mentor (UCSD)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Francesco Avallone</w:t>
      </w:r>
    </w:p>
    <w:p>
      <w:pPr>
        <w:ind w:left="2160" w:hanging="2160"/>
        <w:rPr>
          <w:bCs/>
        </w:rPr>
      </w:pPr>
      <w:r>
        <w:rPr>
          <w:bCs/>
        </w:rPr>
        <w:t xml:space="preserve">Postdoctoral Mentor (McGill University)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Peichen Liu</w:t>
      </w:r>
    </w:p>
    <w:p>
      <w:pPr>
        <w:ind w:left="2160" w:hanging="2160"/>
        <w:rPr>
          <w:bCs/>
        </w:rPr>
      </w:pPr>
      <w:r>
        <w:rPr>
          <w:bCs/>
        </w:rPr>
        <w:t xml:space="preserve">Qualifying Exam Committee (PhD, Social Work)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2022-present	Jordy Coltin</w:t>
      </w:r>
    </w:p>
    <w:p>
      <w:pPr>
        <w:ind w:left="2160" w:hanging="2160"/>
        <w:rPr>
          <w:bCs/>
        </w:rPr>
      </w:pPr>
      <w:r>
        <w:rPr>
          <w:bCs/>
        </w:rPr>
        <w:t xml:space="preserve">Dissertation Committee (PhD, USC Sol Price School of Public Policy)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2023-present	Olga Koumoundouros</w:t>
      </w:r>
    </w:p>
    <w:p>
      <w:pPr>
        <w:ind w:left="2160" w:hanging="2160"/>
        <w:rPr>
          <w:bCs/>
        </w:rPr>
      </w:pPr>
      <w:r>
        <w:rPr>
          <w:bCs/>
        </w:rPr>
        <w:t xml:space="preserve">Qualifying Exam and Dissertation Committee (PhD, Social Work)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2022-present	Corinne Zachry</w:t>
      </w:r>
    </w:p>
    <w:p>
      <w:pPr>
        <w:ind w:left="2160" w:hanging="2160"/>
        <w:rPr>
          <w:bCs/>
        </w:rPr>
      </w:pPr>
      <w:r>
        <w:rPr>
          <w:bCs/>
        </w:rPr>
        <w:t xml:space="preserve">Qualifying Exam and Dissertation Committee (PhD, Social Work)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Liv Canning</w:t>
      </w:r>
    </w:p>
    <w:p>
      <w:pPr>
        <w:ind w:left="2160" w:hanging="2160"/>
        <w:rPr>
          <w:bCs/>
        </w:rPr>
      </w:pPr>
      <w:r>
        <w:rPr>
          <w:bCs/>
        </w:rPr>
        <w:t xml:space="preserve">F31 Mentor and Doctoral Committee (PhD, Social Work)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Geoffrey Cui</w:t>
      </w:r>
    </w:p>
    <w:p>
      <w:pPr>
        <w:ind w:left="2160" w:hanging="2160"/>
        <w:rPr>
          <w:bCs/>
        </w:rPr>
      </w:pPr>
      <w:r>
        <w:rPr>
          <w:bCs/>
        </w:rPr>
        <w:t xml:space="preserve">Doctoral Committee (PhD, Social Work)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2022-present	Himal Suthar</w:t>
      </w:r>
    </w:p>
    <w:p>
      <w:pPr>
        <w:ind w:left="2160" w:hanging="2160"/>
        <w:rPr>
          <w:bCs/>
        </w:rPr>
      </w:pPr>
      <w:r>
        <w:rPr>
          <w:bCs/>
        </w:rPr>
        <w:t xml:space="preserve">Doctoral Committee (PhD, Biostatistics)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2022-present	Yue Tu</w:t>
      </w:r>
    </w:p>
    <w:p>
      <w:pPr>
        <w:ind w:left="2160" w:hanging="2160"/>
        <w:rPr>
          <w:bCs/>
        </w:rPr>
      </w:pPr>
      <w:r>
        <w:rPr>
          <w:bCs/>
        </w:rPr>
        <w:t xml:space="preserve">Doctoral Committee (PhD, Biostatistics)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2022-present	Jessie Chen</w:t>
      </w:r>
    </w:p>
    <w:p>
      <w:pPr>
        <w:ind w:left="2160" w:hanging="2160"/>
        <w:rPr>
          <w:bCs/>
        </w:rPr>
      </w:pPr>
      <w:r>
        <w:rPr>
          <w:bCs/>
        </w:rPr>
        <w:t xml:space="preserve">Doctoral Committee (PhD, UCLA School of Public Health)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Camill Parchment</w:t>
      </w:r>
    </w:p>
    <w:p>
      <w:pPr>
        <w:ind w:left="2160" w:hanging="2160"/>
        <w:rPr>
          <w:bCs/>
        </w:rPr>
      </w:pPr>
      <w:r>
        <w:rPr>
          <w:bCs/>
        </w:rPr>
        <w:t xml:space="preserve">Qualifying Exam Committee (PhD, Occupational Therapy)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Helda Pereira</w:t>
      </w:r>
    </w:p>
    <w:p>
      <w:pPr>
        <w:ind w:left="2160" w:hanging="2160"/>
        <w:rPr>
          <w:bCs/>
        </w:rPr>
      </w:pPr>
      <w:r>
        <w:rPr>
          <w:bCs/>
        </w:rPr>
        <w:t xml:space="preserve">Qualifying Exam Committee (PhD, Occupational Therapy)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Christa Peterson</w:t>
      </w:r>
    </w:p>
    <w:p>
      <w:pPr>
        <w:ind w:left="2160" w:hanging="2160"/>
        <w:rPr>
          <w:bCs/>
        </w:rPr>
      </w:pPr>
      <w:r>
        <w:rPr>
          <w:bCs/>
        </w:rPr>
        <w:t xml:space="preserve">Doctoral Committee (PhD, Philosophy)</w:t>
      </w:r>
    </w:p>
    <w:p/>
    <w:p>
      <w:pPr>
        <w:ind w:left="2160" w:hanging="2160"/>
        <w:rPr>
          <w:bCs/>
        </w:rPr>
      </w:pPr>
      <w:r>
        <w:rPr>
          <w:bCs/>
        </w:rPr>
        <w:t xml:space="preserve">2024-present	John Roberts</w:t>
      </w:r>
    </w:p>
    <w:p>
      <w:pPr>
        <w:ind w:left="2160" w:hanging="2160"/>
        <w:rPr>
          <w:bCs/>
        </w:rPr>
      </w:pPr>
      <w:r>
        <w:rPr>
          <w:bCs/>
        </w:rPr>
        <w:t xml:space="preserve">Dissertation Committee (Ed.D., Rossier School of Education)</w:t>
      </w:r>
    </w:p>
    <w:p w14:paraId="2A4EE6A0" w14:textId="7C832DF6" w:rsidR="00C44F90" w:rsidRPr="00BC01D6" w:rsidRDefault="00C44F90" w:rsidP="00C44F90">
      <w:pPr>
        <w:ind w:left="2160" w:hanging="2160"/>
        <w:rPr>
          <w:bCs/>
        </w:rPr>
      </w:pPr>
      <w:r w:rsidRPr="00BC01D6">
        <w:rPr>
          <w:bCs/>
        </w:rPr>
        <w:t>20</w:t>
      </w:r>
      <w:r w:rsidR="005B6B41">
        <w:rPr>
          <w:bCs/>
        </w:rPr>
        <w:t>23</w:t>
      </w:r>
      <w:r w:rsidRPr="00BC01D6">
        <w:rPr>
          <w:bCs/>
        </w:rPr>
        <w:t>-present</w:t>
      </w:r>
      <w:r w:rsidRPr="00BC01D6">
        <w:rPr>
          <w:bCs/>
        </w:rPr>
        <w:tab/>
      </w:r>
      <w:r>
        <w:rPr>
          <w:bCs/>
        </w:rPr>
        <w:t>Liat Krieg</w:t>
      </w:r>
      <w:r w:rsidR="00AB2110">
        <w:rPr>
          <w:bCs/>
        </w:rPr>
        <w:t>el</w:t>
      </w:r>
    </w:p>
    <w:p w14:paraId="7BB72B2C" w14:textId="239E30F1" w:rsidR="00C44F90" w:rsidRPr="00BC01D6" w:rsidRDefault="00C44F90" w:rsidP="005B6B41">
      <w:pPr>
        <w:ind w:left="2160" w:hanging="2160"/>
        <w:rPr>
          <w:bCs/>
        </w:rPr>
      </w:pPr>
      <w:r w:rsidRPr="00BC01D6">
        <w:rPr>
          <w:bCs/>
        </w:rPr>
        <w:tab/>
      </w:r>
      <w:r>
        <w:rPr>
          <w:bCs/>
        </w:rPr>
        <w:t>K01</w:t>
      </w:r>
      <w:r w:rsidR="005B6B41">
        <w:rPr>
          <w:bCs/>
        </w:rPr>
        <w:t xml:space="preserve"> Primary Co-Mentor</w:t>
      </w:r>
      <w:r>
        <w:rPr>
          <w:bCs/>
        </w:rPr>
        <w:t xml:space="preserve"> </w:t>
      </w:r>
      <w:r w:rsidRPr="00BC01D6">
        <w:rPr>
          <w:bCs/>
        </w:rPr>
        <w:t xml:space="preserve">(Funded by </w:t>
      </w:r>
      <w:r>
        <w:rPr>
          <w:bCs/>
        </w:rPr>
        <w:t>NIMH</w:t>
      </w:r>
      <w:r w:rsidRPr="00BC01D6">
        <w:rPr>
          <w:bCs/>
        </w:rPr>
        <w:t>)</w:t>
      </w:r>
    </w:p>
    <w:p w14:paraId="4D299469" w14:textId="77777777" w:rsidR="00C44F90" w:rsidRDefault="00C44F90" w:rsidP="00BC01D6">
      <w:pPr>
        <w:ind w:left="2160" w:hanging="2160"/>
        <w:rPr>
          <w:bCs/>
        </w:rPr>
      </w:pPr>
    </w:p>
    <w:p/>
    <w:p>
      <w:pPr>
        <w:ind w:left="2160" w:hanging="2160"/>
        <w:rPr>
          <w:bCs/>
        </w:rPr>
      </w:pPr>
      <w:r>
        <w:rPr>
          <w:bCs/>
        </w:rPr>
        <w:t>2022-2024</w:t>
        <w:tab/>
        <w:t>Laura Petry</w:t>
      </w:r>
    </w:p>
    <w:p>
      <w:pPr>
        <w:ind w:left="2160" w:hanging="2160"/>
        <w:rPr>
          <w:bCs/>
        </w:rPr>
      </w:pPr>
      <w:r>
        <w:rPr>
          <w:bCs/>
        </w:rPr>
        <w:t>Dissertation Committee and F31 Mentor (PhD, Social Work)</w:t>
      </w:r>
    </w:p>
    <w:p/>
    <w:p>
      <w:pPr>
        <w:ind w:left="2160" w:hanging="2160"/>
        <w:rPr>
          <w:bCs/>
        </w:rPr>
      </w:pPr>
      <w:r>
        <w:rPr>
          <w:bCs/>
        </w:rPr>
        <w:t>2022-2024</w:t>
        <w:tab/>
        <w:t>S.K. Saba</w:t>
      </w:r>
    </w:p>
    <w:p>
      <w:pPr>
        <w:ind w:left="2160" w:hanging="2160"/>
        <w:rPr>
          <w:bCs/>
        </w:rPr>
      </w:pPr>
      <w:r>
        <w:rPr>
          <w:bCs/>
        </w:rPr>
        <w:t>Dissertation Committee and F31 Mentor (PhD, Social Work)</w:t>
      </w:r>
    </w:p>
    <w:p w14:paraId="34A078EC" w14:textId="53ACC08B" w:rsidR="002C62F0" w:rsidRPr="00BC01D6" w:rsidRDefault="002C62F0" w:rsidP="00BC01D6">
      <w:pPr>
        <w:ind w:left="2160" w:hanging="2160"/>
        <w:rPr>
          <w:bCs/>
        </w:rPr>
      </w:pPr>
      <w:r w:rsidRPr="00BC01D6">
        <w:rPr>
          <w:bCs/>
        </w:rPr>
        <w:t>2018-</w:t>
      </w:r>
      <w:r w:rsidR="00290C9D">
        <w:rPr>
          <w:bCs/>
        </w:rPr>
        <w:t>2023</w:t>
      </w:r>
      <w:r w:rsidRPr="00BC01D6">
        <w:rPr>
          <w:bCs/>
        </w:rPr>
        <w:tab/>
        <w:t>Sara</w:t>
      </w:r>
      <w:r w:rsidR="00AB366D" w:rsidRPr="00BC01D6">
        <w:rPr>
          <w:bCs/>
        </w:rPr>
        <w:t xml:space="preserve"> </w:t>
      </w:r>
      <w:r w:rsidRPr="00BC01D6">
        <w:rPr>
          <w:bCs/>
        </w:rPr>
        <w:t>Sembor</w:t>
      </w:r>
      <w:r w:rsidR="007243FB">
        <w:rPr>
          <w:bCs/>
        </w:rPr>
        <w:t>s</w:t>
      </w:r>
      <w:r w:rsidRPr="00BC01D6">
        <w:rPr>
          <w:bCs/>
        </w:rPr>
        <w:t>ki</w:t>
      </w:r>
    </w:p>
    <w:p w14:paraId="181B94EA" w14:textId="112BD941" w:rsidR="002C62F0" w:rsidRDefault="002C62F0" w:rsidP="00BC01D6">
      <w:pPr>
        <w:ind w:left="2160" w:hanging="2160"/>
        <w:rPr>
          <w:bCs/>
        </w:rPr>
      </w:pPr>
      <w:r w:rsidRPr="00BC01D6">
        <w:rPr>
          <w:bCs/>
        </w:rPr>
        <w:tab/>
        <w:t>PhD</w:t>
      </w:r>
      <w:r w:rsidR="00AB366D" w:rsidRPr="00BC01D6">
        <w:rPr>
          <w:bCs/>
        </w:rPr>
        <w:t xml:space="preserve"> </w:t>
      </w:r>
      <w:r w:rsidRPr="00BC01D6">
        <w:rPr>
          <w:bCs/>
        </w:rPr>
        <w:t>Primary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Mentor</w:t>
      </w:r>
    </w:p>
    <w:p w14:paraId="18E1BD45" w14:textId="268F6918" w:rsidR="00A41493" w:rsidRPr="00BC01D6" w:rsidRDefault="00A41493" w:rsidP="00A41493">
      <w:pPr>
        <w:ind w:left="2160" w:hanging="2160"/>
        <w:rPr>
          <w:bCs/>
        </w:rPr>
      </w:pPr>
      <w:r>
        <w:rPr>
          <w:bCs/>
        </w:rPr>
        <w:tab/>
      </w:r>
      <w:r w:rsidRPr="00BC01D6">
        <w:rPr>
          <w:bCs/>
        </w:rPr>
        <w:t xml:space="preserve">Chair: Dissertation </w:t>
      </w:r>
      <w:r>
        <w:rPr>
          <w:bCs/>
        </w:rPr>
        <w:t>C</w:t>
      </w:r>
      <w:r w:rsidRPr="00BC01D6">
        <w:rPr>
          <w:bCs/>
        </w:rPr>
        <w:t>ommittee</w:t>
      </w:r>
      <w:r>
        <w:rPr>
          <w:bCs/>
        </w:rPr>
        <w:t xml:space="preserve"> </w:t>
      </w:r>
      <w:r w:rsidRPr="00BC01D6">
        <w:rPr>
          <w:bCs/>
        </w:rPr>
        <w:t xml:space="preserve">(Funded by </w:t>
      </w:r>
      <w:r>
        <w:rPr>
          <w:bCs/>
        </w:rPr>
        <w:t>NIMH F31</w:t>
      </w:r>
      <w:r w:rsidRPr="00BC01D6">
        <w:rPr>
          <w:bCs/>
        </w:rPr>
        <w:t>)</w:t>
      </w:r>
    </w:p>
    <w:p w14:paraId="71BFDA58" w14:textId="643FE558" w:rsidR="002C62F0" w:rsidRDefault="002C62F0" w:rsidP="00A41493">
      <w:pPr>
        <w:rPr>
          <w:bCs/>
        </w:rPr>
      </w:pPr>
    </w:p>
    <w:p w14:paraId="024E4F91" w14:textId="440C3247" w:rsidR="007A1CDE" w:rsidRDefault="007A1CDE" w:rsidP="00A41493">
      <w:pPr>
        <w:rPr>
          <w:bCs/>
        </w:rPr>
      </w:pPr>
      <w:r>
        <w:rPr>
          <w:bCs/>
        </w:rPr>
        <w:t>2020-</w:t>
      </w:r>
      <w:r w:rsidR="00290C9D">
        <w:rPr>
          <w:bCs/>
        </w:rPr>
        <w:t>2023</w:t>
      </w:r>
      <w:r>
        <w:rPr>
          <w:bCs/>
        </w:rPr>
        <w:tab/>
      </w:r>
      <w:r>
        <w:rPr>
          <w:bCs/>
        </w:rPr>
        <w:tab/>
        <w:t xml:space="preserve">Jesse </w:t>
      </w:r>
      <w:proofErr w:type="spellStart"/>
      <w:r>
        <w:rPr>
          <w:bCs/>
        </w:rPr>
        <w:t>Goldshear</w:t>
      </w:r>
      <w:proofErr w:type="spellEnd"/>
    </w:p>
    <w:p w14:paraId="784D07F2" w14:textId="6E004E5D" w:rsidR="007A1CDE" w:rsidRDefault="007A1CDE" w:rsidP="00A4149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Dissertation Committee (Preventive Medicine; </w:t>
      </w:r>
      <w:r w:rsidRPr="00BC01D6">
        <w:rPr>
          <w:bCs/>
        </w:rPr>
        <w:t>NI</w:t>
      </w:r>
      <w:r>
        <w:rPr>
          <w:bCs/>
        </w:rPr>
        <w:t>DA</w:t>
      </w:r>
      <w:r w:rsidRPr="00BC01D6">
        <w:rPr>
          <w:bCs/>
        </w:rPr>
        <w:t xml:space="preserve"> F31 </w:t>
      </w:r>
      <w:r>
        <w:rPr>
          <w:bCs/>
        </w:rPr>
        <w:t>Application M</w:t>
      </w:r>
      <w:r w:rsidRPr="00BC01D6">
        <w:rPr>
          <w:bCs/>
        </w:rPr>
        <w:t>entor</w:t>
      </w:r>
      <w:r>
        <w:rPr>
          <w:bCs/>
        </w:rPr>
        <w:t>)</w:t>
      </w:r>
    </w:p>
    <w:p w14:paraId="2754917F" w14:textId="33B79ABE" w:rsidR="007A1CDE" w:rsidRDefault="007A1CDE" w:rsidP="00A41493">
      <w:pPr>
        <w:rPr>
          <w:bCs/>
        </w:rPr>
      </w:pPr>
    </w:p>
    <w:p w14:paraId="25B83A13" w14:textId="7A8490C9" w:rsidR="007A1CDE" w:rsidRDefault="007A1CDE" w:rsidP="00A41493">
      <w:pPr>
        <w:rPr>
          <w:bCs/>
        </w:rPr>
      </w:pPr>
      <w:r>
        <w:rPr>
          <w:bCs/>
        </w:rPr>
        <w:t>2020-</w:t>
      </w:r>
      <w:r w:rsidR="00290C9D">
        <w:rPr>
          <w:bCs/>
        </w:rPr>
        <w:t>2022</w:t>
      </w:r>
      <w:r>
        <w:rPr>
          <w:bCs/>
        </w:rPr>
        <w:tab/>
      </w:r>
      <w:r>
        <w:rPr>
          <w:bCs/>
        </w:rPr>
        <w:tab/>
        <w:t>Dean Rivera [Postdoctoral Fellow, Columbia University]</w:t>
      </w:r>
    </w:p>
    <w:p w14:paraId="48B1F45C" w14:textId="7038EA20" w:rsidR="007A1CDE" w:rsidRDefault="007A1CDE" w:rsidP="00A4149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C01D6">
        <w:rPr>
          <w:bCs/>
        </w:rPr>
        <w:t xml:space="preserve">Chair: Dissertation </w:t>
      </w:r>
      <w:r>
        <w:rPr>
          <w:bCs/>
        </w:rPr>
        <w:t>C</w:t>
      </w:r>
      <w:r w:rsidRPr="00BC01D6">
        <w:rPr>
          <w:bCs/>
        </w:rPr>
        <w:t>ommittee</w:t>
      </w:r>
    </w:p>
    <w:p w14:paraId="527AC057" w14:textId="77777777" w:rsidR="007A1CDE" w:rsidRPr="00BC01D6" w:rsidRDefault="007A1CDE" w:rsidP="00A41493">
      <w:pPr>
        <w:rPr>
          <w:bCs/>
        </w:rPr>
      </w:pPr>
    </w:p>
    <w:p w14:paraId="41351F9E" w14:textId="43163032" w:rsidR="002C62F0" w:rsidRPr="00BC01D6" w:rsidRDefault="002C62F0" w:rsidP="00BC01D6">
      <w:pPr>
        <w:ind w:left="2160" w:hanging="2160"/>
        <w:rPr>
          <w:bCs/>
        </w:rPr>
      </w:pPr>
      <w:r w:rsidRPr="00BC01D6">
        <w:rPr>
          <w:bCs/>
        </w:rPr>
        <w:t>2018-</w:t>
      </w:r>
      <w:r w:rsidR="00290C9D">
        <w:rPr>
          <w:bCs/>
        </w:rPr>
        <w:t>2022</w:t>
      </w:r>
      <w:r w:rsidRPr="00BC01D6">
        <w:rPr>
          <w:bCs/>
        </w:rPr>
        <w:tab/>
        <w:t>Johanna</w:t>
      </w:r>
      <w:r w:rsidR="00AB366D" w:rsidRPr="00BC01D6">
        <w:rPr>
          <w:bCs/>
        </w:rPr>
        <w:t xml:space="preserve"> </w:t>
      </w:r>
      <w:r w:rsidRPr="00BC01D6">
        <w:rPr>
          <w:bCs/>
        </w:rPr>
        <w:t>Avelar</w:t>
      </w:r>
    </w:p>
    <w:p w14:paraId="2698791B" w14:textId="50ECD11D" w:rsidR="002C62F0" w:rsidRPr="00BC01D6" w:rsidRDefault="002C62F0" w:rsidP="00BC01D6">
      <w:pPr>
        <w:ind w:left="2160" w:hanging="2160"/>
        <w:rPr>
          <w:bCs/>
        </w:rPr>
      </w:pPr>
      <w:r w:rsidRPr="00BC01D6">
        <w:rPr>
          <w:bCs/>
        </w:rPr>
        <w:tab/>
        <w:t>Dissertation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  <w:r w:rsidR="00AB366D" w:rsidRPr="00BC01D6">
        <w:rPr>
          <w:bCs/>
        </w:rPr>
        <w:t xml:space="preserve"> </w:t>
      </w:r>
      <w:r w:rsidRPr="00BC01D6">
        <w:rPr>
          <w:bCs/>
        </w:rPr>
        <w:t>(Spatial</w:t>
      </w:r>
      <w:r w:rsidR="00AB366D" w:rsidRPr="00BC01D6">
        <w:rPr>
          <w:bCs/>
        </w:rPr>
        <w:t xml:space="preserve"> </w:t>
      </w:r>
      <w:r w:rsidRPr="00BC01D6">
        <w:rPr>
          <w:bCs/>
        </w:rPr>
        <w:t>Sciences)</w:t>
      </w:r>
    </w:p>
    <w:p w14:paraId="6DE2317C" w14:textId="77777777" w:rsidR="002C62F0" w:rsidRPr="00BC01D6" w:rsidRDefault="002C62F0" w:rsidP="00BC01D6">
      <w:pPr>
        <w:ind w:left="2160" w:hanging="2160"/>
        <w:rPr>
          <w:bCs/>
        </w:rPr>
      </w:pPr>
    </w:p>
    <w:p w14:paraId="6D1AA875" w14:textId="35EA70EC" w:rsidR="002C62F0" w:rsidRPr="00BC01D6" w:rsidRDefault="002C62F0" w:rsidP="00BC01D6">
      <w:pPr>
        <w:ind w:left="2160" w:hanging="2160"/>
        <w:rPr>
          <w:bCs/>
        </w:rPr>
      </w:pPr>
      <w:r w:rsidRPr="00BC01D6">
        <w:rPr>
          <w:bCs/>
        </w:rPr>
        <w:t>2017-</w:t>
      </w:r>
      <w:r w:rsidR="00290C9D">
        <w:rPr>
          <w:bCs/>
        </w:rPr>
        <w:t>2022</w:t>
      </w:r>
      <w:r w:rsidRPr="00BC01D6">
        <w:rPr>
          <w:bCs/>
        </w:rPr>
        <w:tab/>
      </w:r>
      <w:proofErr w:type="spellStart"/>
      <w:r w:rsidRPr="00BC01D6">
        <w:rPr>
          <w:bCs/>
        </w:rPr>
        <w:t>Wichada</w:t>
      </w:r>
      <w:proofErr w:type="spellEnd"/>
      <w:r w:rsidR="00AB366D" w:rsidRPr="00BC01D6">
        <w:rPr>
          <w:bCs/>
        </w:rPr>
        <w:t xml:space="preserve"> </w:t>
      </w:r>
      <w:r w:rsidRPr="00BC01D6">
        <w:rPr>
          <w:bCs/>
        </w:rPr>
        <w:t>La</w:t>
      </w:r>
      <w:r w:rsidR="00AB366D" w:rsidRPr="00BC01D6">
        <w:rPr>
          <w:bCs/>
        </w:rPr>
        <w:t xml:space="preserve"> </w:t>
      </w:r>
      <w:r w:rsidRPr="00BC01D6">
        <w:rPr>
          <w:bCs/>
        </w:rPr>
        <w:t>Motte-Kerr</w:t>
      </w:r>
    </w:p>
    <w:p w14:paraId="64A32751" w14:textId="253D1767" w:rsidR="002C62F0" w:rsidRPr="00BC01D6" w:rsidRDefault="002C62F0" w:rsidP="00BC01D6">
      <w:pPr>
        <w:ind w:left="2160" w:hanging="2160"/>
        <w:rPr>
          <w:bCs/>
        </w:rPr>
      </w:pPr>
      <w:r w:rsidRPr="00BC01D6">
        <w:rPr>
          <w:bCs/>
        </w:rPr>
        <w:tab/>
      </w:r>
      <w:r w:rsidR="007A1CDE" w:rsidRPr="00BC01D6">
        <w:rPr>
          <w:bCs/>
        </w:rPr>
        <w:t xml:space="preserve">Chair: Dissertation </w:t>
      </w:r>
      <w:r w:rsidR="007A1CDE">
        <w:rPr>
          <w:bCs/>
        </w:rPr>
        <w:t>C</w:t>
      </w:r>
      <w:r w:rsidR="007A1CDE" w:rsidRPr="00BC01D6">
        <w:rPr>
          <w:bCs/>
        </w:rPr>
        <w:t>ommittee</w:t>
      </w:r>
      <w:r w:rsidR="007A1CDE">
        <w:rPr>
          <w:bCs/>
        </w:rPr>
        <w:t>/</w:t>
      </w:r>
      <w:r w:rsidRPr="00BC01D6">
        <w:rPr>
          <w:bCs/>
        </w:rPr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432EC8C5" w14:textId="733B969D" w:rsidR="002C62F0" w:rsidRDefault="002C62F0" w:rsidP="00BC01D6">
      <w:pPr>
        <w:ind w:left="2160" w:hanging="2160"/>
        <w:rPr>
          <w:bCs/>
        </w:rPr>
      </w:pPr>
    </w:p>
    <w:p w14:paraId="500E0BE8" w14:textId="6A78AD1A" w:rsidR="008000B7" w:rsidRDefault="008000B7" w:rsidP="00BC01D6">
      <w:pPr>
        <w:ind w:left="2160" w:hanging="2160"/>
        <w:rPr>
          <w:bCs/>
        </w:rPr>
      </w:pPr>
      <w:r>
        <w:rPr>
          <w:bCs/>
        </w:rPr>
        <w:t>2020-2021</w:t>
      </w:r>
      <w:r>
        <w:rPr>
          <w:bCs/>
        </w:rPr>
        <w:tab/>
        <w:t>Graham DiGuiseppi</w:t>
      </w:r>
    </w:p>
    <w:p w14:paraId="4E6E8EA4" w14:textId="77777777" w:rsidR="008000B7" w:rsidRDefault="008000B7" w:rsidP="008000B7">
      <w:pPr>
        <w:ind w:left="2160" w:hanging="2160"/>
        <w:rPr>
          <w:bCs/>
        </w:rPr>
      </w:pPr>
      <w:r w:rsidRPr="00BC01D6">
        <w:rPr>
          <w:bCs/>
        </w:rPr>
        <w:tab/>
      </w:r>
      <w:r>
        <w:rPr>
          <w:bCs/>
        </w:rPr>
        <w:t>Qualifying Exam Committee</w:t>
      </w:r>
    </w:p>
    <w:p w14:paraId="3295BDAD" w14:textId="359A70A9" w:rsidR="008000B7" w:rsidRDefault="008000B7" w:rsidP="00BC01D6">
      <w:pPr>
        <w:ind w:left="2160" w:hanging="2160"/>
        <w:rPr>
          <w:bCs/>
        </w:rPr>
      </w:pPr>
      <w:r>
        <w:rPr>
          <w:bCs/>
        </w:rPr>
        <w:tab/>
      </w:r>
    </w:p>
    <w:p w14:paraId="66BC496B" w14:textId="77777777" w:rsidR="00A41493" w:rsidRPr="00BC01D6" w:rsidRDefault="00A41493" w:rsidP="00A41493">
      <w:pPr>
        <w:ind w:left="2160" w:hanging="2160"/>
        <w:rPr>
          <w:bCs/>
        </w:rPr>
      </w:pPr>
      <w:r w:rsidRPr="00BC01D6">
        <w:rPr>
          <w:bCs/>
        </w:rPr>
        <w:t>2018-</w:t>
      </w:r>
      <w:r>
        <w:rPr>
          <w:bCs/>
        </w:rPr>
        <w:t>2020</w:t>
      </w:r>
      <w:r w:rsidRPr="00BC01D6">
        <w:rPr>
          <w:bCs/>
        </w:rPr>
        <w:tab/>
        <w:t>Danielle Madden, PhD</w:t>
      </w:r>
    </w:p>
    <w:p w14:paraId="60597A71" w14:textId="1CCB4863" w:rsidR="00A41493" w:rsidRDefault="00A41493" w:rsidP="00A41493">
      <w:pPr>
        <w:ind w:left="2160" w:hanging="2160"/>
        <w:rPr>
          <w:bCs/>
        </w:rPr>
      </w:pPr>
      <w:r w:rsidRPr="00BC01D6">
        <w:rPr>
          <w:bCs/>
        </w:rPr>
        <w:tab/>
        <w:t>Postdoctoral Scholar</w:t>
      </w:r>
      <w:r w:rsidR="007A1CDE">
        <w:rPr>
          <w:bCs/>
        </w:rPr>
        <w:t xml:space="preserve"> Primary Mentor </w:t>
      </w:r>
    </w:p>
    <w:p w14:paraId="3DA4C885" w14:textId="7D33AFFF" w:rsidR="007A1CDE" w:rsidRPr="00BC01D6" w:rsidRDefault="007A1CDE" w:rsidP="00A41493">
      <w:pPr>
        <w:ind w:left="2160" w:hanging="2160"/>
        <w:rPr>
          <w:bCs/>
        </w:rPr>
      </w:pPr>
      <w:r>
        <w:rPr>
          <w:bCs/>
        </w:rPr>
        <w:tab/>
        <w:t>[Currently Assistant Research Professor at USC]</w:t>
      </w:r>
    </w:p>
    <w:p w14:paraId="3F1D6BC5" w14:textId="05187BD7" w:rsidR="00A41493" w:rsidRDefault="00A41493" w:rsidP="00BC01D6">
      <w:pPr>
        <w:ind w:left="2160" w:hanging="2160"/>
        <w:rPr>
          <w:bCs/>
        </w:rPr>
      </w:pPr>
    </w:p>
    <w:p w14:paraId="17539198" w14:textId="1D134625" w:rsidR="006A37E8" w:rsidRDefault="006A37E8" w:rsidP="00BC01D6">
      <w:pPr>
        <w:ind w:left="2160" w:hanging="2160"/>
        <w:rPr>
          <w:bCs/>
        </w:rPr>
      </w:pPr>
      <w:r>
        <w:rPr>
          <w:bCs/>
        </w:rPr>
        <w:t>2018-2020</w:t>
      </w:r>
      <w:r>
        <w:rPr>
          <w:bCs/>
        </w:rPr>
        <w:tab/>
      </w:r>
      <w:r w:rsidRPr="006A37E8">
        <w:rPr>
          <w:bCs/>
        </w:rPr>
        <w:t>Amanda Akaynian</w:t>
      </w:r>
    </w:p>
    <w:p w14:paraId="0776C306" w14:textId="785ADF82" w:rsidR="006A37E8" w:rsidRPr="00BC01D6" w:rsidRDefault="006A37E8" w:rsidP="00BC01D6">
      <w:pPr>
        <w:ind w:left="2160" w:hanging="2160"/>
        <w:rPr>
          <w:bCs/>
        </w:rPr>
      </w:pPr>
      <w:r>
        <w:rPr>
          <w:bCs/>
        </w:rPr>
        <w:lastRenderedPageBreak/>
        <w:tab/>
        <w:t>Dissertation Committee (University of Albany)</w:t>
      </w:r>
    </w:p>
    <w:p w14:paraId="4181DF81" w14:textId="1BE1CDEA" w:rsidR="006A37E8" w:rsidRPr="00BC01D6" w:rsidRDefault="006A37E8" w:rsidP="006A37E8">
      <w:pPr>
        <w:ind w:left="2160" w:hanging="2160"/>
        <w:rPr>
          <w:bCs/>
        </w:rPr>
      </w:pPr>
      <w:r>
        <w:rPr>
          <w:bCs/>
        </w:rPr>
        <w:tab/>
        <w:t>[Currently Assistant Professor at University of Texas, Arlington]</w:t>
      </w:r>
    </w:p>
    <w:p w14:paraId="271CC986" w14:textId="2E682F15" w:rsidR="006A37E8" w:rsidRDefault="006A37E8" w:rsidP="00BC01D6">
      <w:pPr>
        <w:ind w:left="2160" w:hanging="2160"/>
        <w:rPr>
          <w:bCs/>
        </w:rPr>
      </w:pPr>
    </w:p>
    <w:p w14:paraId="4226B32C" w14:textId="253CC34B" w:rsidR="002C62F0" w:rsidRPr="00BC01D6" w:rsidRDefault="002C62F0" w:rsidP="00BC01D6">
      <w:pPr>
        <w:ind w:left="2160" w:hanging="2160"/>
        <w:rPr>
          <w:bCs/>
        </w:rPr>
      </w:pPr>
      <w:r w:rsidRPr="00BC01D6">
        <w:rPr>
          <w:bCs/>
        </w:rPr>
        <w:t>2018-2019</w:t>
      </w:r>
      <w:r w:rsidRPr="00BC01D6">
        <w:rPr>
          <w:bCs/>
        </w:rPr>
        <w:tab/>
        <w:t>Dan</w:t>
      </w:r>
      <w:r w:rsidR="00AB366D" w:rsidRPr="00BC01D6">
        <w:rPr>
          <w:bCs/>
        </w:rPr>
        <w:t xml:space="preserve"> </w:t>
      </w:r>
      <w:r w:rsidRPr="00BC01D6">
        <w:rPr>
          <w:bCs/>
        </w:rPr>
        <w:t>Green</w:t>
      </w:r>
    </w:p>
    <w:p w14:paraId="03D28FDE" w14:textId="24227CDF" w:rsidR="002C62F0" w:rsidRDefault="002C62F0" w:rsidP="00BC01D6">
      <w:pPr>
        <w:ind w:left="2160" w:hanging="2160"/>
        <w:rPr>
          <w:bCs/>
        </w:rPr>
      </w:pPr>
      <w:r w:rsidRPr="00BC01D6">
        <w:rPr>
          <w:bCs/>
        </w:rPr>
        <w:tab/>
      </w:r>
      <w:r w:rsidR="006A37E8">
        <w:rPr>
          <w:bCs/>
        </w:rPr>
        <w:t>Qualifying Exam Committee</w:t>
      </w:r>
    </w:p>
    <w:p w14:paraId="57BAE876" w14:textId="77777777" w:rsidR="006A37E8" w:rsidRPr="00BC01D6" w:rsidRDefault="006A37E8" w:rsidP="00BC01D6">
      <w:pPr>
        <w:ind w:left="2160" w:hanging="2160"/>
        <w:rPr>
          <w:bCs/>
        </w:rPr>
      </w:pPr>
    </w:p>
    <w:p w14:paraId="7472E293" w14:textId="4A5A8212" w:rsidR="002C62F0" w:rsidRDefault="006A37E8" w:rsidP="00BC01D6">
      <w:pPr>
        <w:ind w:left="2160" w:hanging="2160"/>
        <w:rPr>
          <w:bCs/>
        </w:rPr>
      </w:pPr>
      <w:r>
        <w:rPr>
          <w:bCs/>
        </w:rPr>
        <w:t>2016-2018</w:t>
      </w:r>
      <w:r>
        <w:rPr>
          <w:bCs/>
        </w:rPr>
        <w:tab/>
        <w:t>Gordon Clapp</w:t>
      </w:r>
    </w:p>
    <w:p w14:paraId="0D3CC615" w14:textId="584AB0D1" w:rsidR="006A37E8" w:rsidRDefault="006A37E8" w:rsidP="00BC01D6">
      <w:pPr>
        <w:ind w:left="2160" w:hanging="2160"/>
        <w:rPr>
          <w:bCs/>
        </w:rPr>
      </w:pPr>
      <w:r>
        <w:rPr>
          <w:bCs/>
        </w:rPr>
        <w:tab/>
        <w:t>Dissertation Committee</w:t>
      </w:r>
    </w:p>
    <w:p w14:paraId="446E2FD8" w14:textId="77777777" w:rsidR="006A37E8" w:rsidRPr="00BC01D6" w:rsidRDefault="006A37E8" w:rsidP="00BC01D6">
      <w:pPr>
        <w:ind w:left="2160" w:hanging="2160"/>
        <w:rPr>
          <w:bCs/>
        </w:rPr>
      </w:pPr>
    </w:p>
    <w:p w14:paraId="65F1E26C" w14:textId="56CD50E3" w:rsidR="006F7D7E" w:rsidRPr="00BC01D6" w:rsidRDefault="00B42397" w:rsidP="00BC01D6">
      <w:pPr>
        <w:ind w:left="2160" w:hanging="2160"/>
        <w:rPr>
          <w:bCs/>
        </w:rPr>
      </w:pPr>
      <w:r w:rsidRPr="00BC01D6">
        <w:rPr>
          <w:bCs/>
        </w:rPr>
        <w:t>2012-</w:t>
      </w:r>
      <w:r w:rsidR="007023FB" w:rsidRPr="00BC01D6">
        <w:rPr>
          <w:bCs/>
        </w:rPr>
        <w:t>2016</w:t>
      </w:r>
      <w:r w:rsidRPr="00BC01D6">
        <w:rPr>
          <w:bCs/>
        </w:rPr>
        <w:tab/>
        <w:t>Elizabeth</w:t>
      </w:r>
      <w:r w:rsidR="00AB366D" w:rsidRPr="00BC01D6">
        <w:rPr>
          <w:bCs/>
        </w:rPr>
        <w:t xml:space="preserve"> </w:t>
      </w:r>
      <w:r w:rsidRPr="00BC01D6">
        <w:rPr>
          <w:bCs/>
        </w:rPr>
        <w:t>Siantz</w:t>
      </w:r>
    </w:p>
    <w:p w14:paraId="4D2F862D" w14:textId="552CD01D" w:rsidR="00B42397" w:rsidRDefault="006F7D7E" w:rsidP="00BC01D6">
      <w:pPr>
        <w:ind w:left="2160" w:hanging="2160"/>
        <w:rPr>
          <w:bCs/>
        </w:rPr>
      </w:pPr>
      <w:r w:rsidRPr="00BC01D6">
        <w:rPr>
          <w:bCs/>
        </w:rPr>
        <w:tab/>
      </w:r>
      <w:r w:rsidR="00D31179" w:rsidRPr="00BC01D6">
        <w:rPr>
          <w:bCs/>
        </w:rPr>
        <w:t>Chair:</w:t>
      </w:r>
      <w:r w:rsidR="00AB366D" w:rsidRPr="00BC01D6">
        <w:rPr>
          <w:bCs/>
        </w:rPr>
        <w:t xml:space="preserve"> </w:t>
      </w:r>
      <w:r w:rsidR="00610AF5" w:rsidRPr="00BC01D6">
        <w:rPr>
          <w:bCs/>
        </w:rPr>
        <w:t>Dissertation</w:t>
      </w:r>
      <w:r w:rsidR="00AB366D" w:rsidRPr="00BC01D6">
        <w:rPr>
          <w:bCs/>
        </w:rPr>
        <w:t xml:space="preserve"> </w:t>
      </w:r>
      <w:r w:rsidR="007243FB">
        <w:rPr>
          <w:bCs/>
        </w:rPr>
        <w:t>C</w:t>
      </w:r>
      <w:r w:rsidR="00610AF5" w:rsidRPr="00BC01D6">
        <w:rPr>
          <w:bCs/>
        </w:rPr>
        <w:t>ommittee</w:t>
      </w:r>
      <w:r w:rsidR="00AB366D" w:rsidRPr="00BC01D6">
        <w:rPr>
          <w:bCs/>
        </w:rPr>
        <w:t xml:space="preserve"> </w:t>
      </w:r>
      <w:r w:rsidR="00D31179" w:rsidRPr="00BC01D6">
        <w:rPr>
          <w:bCs/>
        </w:rPr>
        <w:t>(</w:t>
      </w:r>
      <w:r w:rsidR="006E3882" w:rsidRPr="00BC01D6">
        <w:rPr>
          <w:bCs/>
        </w:rPr>
        <w:t>Funded</w:t>
      </w:r>
      <w:r w:rsidR="00AB366D" w:rsidRPr="00BC01D6">
        <w:rPr>
          <w:bCs/>
        </w:rPr>
        <w:t xml:space="preserve"> </w:t>
      </w:r>
      <w:r w:rsidR="006E3882" w:rsidRPr="00BC01D6">
        <w:rPr>
          <w:bCs/>
        </w:rPr>
        <w:t>by</w:t>
      </w:r>
      <w:r w:rsidR="00AB366D" w:rsidRPr="00BC01D6">
        <w:rPr>
          <w:bCs/>
        </w:rPr>
        <w:t xml:space="preserve"> </w:t>
      </w:r>
      <w:r w:rsidR="006E3882" w:rsidRPr="00BC01D6">
        <w:rPr>
          <w:bCs/>
        </w:rPr>
        <w:t>TL1</w:t>
      </w:r>
      <w:r w:rsidR="00AB366D" w:rsidRPr="00BC01D6">
        <w:rPr>
          <w:bCs/>
        </w:rPr>
        <w:t xml:space="preserve"> </w:t>
      </w:r>
      <w:r w:rsidR="006E3882" w:rsidRPr="00BC01D6">
        <w:rPr>
          <w:bCs/>
        </w:rPr>
        <w:t>CTSI</w:t>
      </w:r>
      <w:r w:rsidR="00D31179" w:rsidRPr="00BC01D6">
        <w:rPr>
          <w:bCs/>
        </w:rPr>
        <w:t>)</w:t>
      </w:r>
    </w:p>
    <w:p w14:paraId="3338C286" w14:textId="79AAB2DE" w:rsidR="007A1CDE" w:rsidRPr="00BC01D6" w:rsidRDefault="007A1CDE" w:rsidP="00BC01D6">
      <w:pPr>
        <w:ind w:left="2160" w:hanging="2160"/>
        <w:rPr>
          <w:bCs/>
        </w:rPr>
      </w:pPr>
      <w:r>
        <w:rPr>
          <w:bCs/>
        </w:rPr>
        <w:tab/>
        <w:t>[Currently Assistant Professor at University of Utah School of Social Work]</w:t>
      </w:r>
    </w:p>
    <w:p w14:paraId="1BB699AB" w14:textId="77777777" w:rsidR="00D31179" w:rsidRPr="00BC01D6" w:rsidRDefault="00D31179" w:rsidP="00BC01D6">
      <w:pPr>
        <w:ind w:left="2160" w:hanging="2160"/>
        <w:rPr>
          <w:bCs/>
        </w:rPr>
      </w:pPr>
    </w:p>
    <w:p w14:paraId="443EC46A" w14:textId="5EFA4E1B" w:rsidR="00D31179" w:rsidRPr="00BC01D6" w:rsidRDefault="00D31179" w:rsidP="00BC01D6">
      <w:pPr>
        <w:ind w:left="2160" w:hanging="2160"/>
        <w:rPr>
          <w:bCs/>
        </w:rPr>
      </w:pPr>
      <w:r w:rsidRPr="00BC01D6">
        <w:rPr>
          <w:bCs/>
        </w:rPr>
        <w:t>2012-2017</w:t>
      </w:r>
      <w:r w:rsidRPr="00BC01D6">
        <w:rPr>
          <w:bCs/>
        </w:rPr>
        <w:tab/>
        <w:t>Liat</w:t>
      </w:r>
      <w:r w:rsidR="00AB366D" w:rsidRPr="00BC01D6">
        <w:rPr>
          <w:bCs/>
        </w:rPr>
        <w:t xml:space="preserve"> </w:t>
      </w:r>
      <w:r w:rsidRPr="00BC01D6">
        <w:rPr>
          <w:bCs/>
        </w:rPr>
        <w:t>Kriegel</w:t>
      </w:r>
    </w:p>
    <w:p w14:paraId="37020208" w14:textId="697D646C" w:rsidR="00D31179" w:rsidRDefault="00D31179" w:rsidP="00BC01D6">
      <w:pPr>
        <w:ind w:left="2160" w:hanging="2160"/>
        <w:rPr>
          <w:bCs/>
        </w:rPr>
      </w:pPr>
      <w:r w:rsidRPr="00BC01D6">
        <w:rPr>
          <w:bCs/>
        </w:rPr>
        <w:tab/>
        <w:t>Chair:</w:t>
      </w:r>
      <w:r w:rsidR="00AB366D" w:rsidRPr="00BC01D6">
        <w:rPr>
          <w:bCs/>
        </w:rPr>
        <w:t xml:space="preserve"> </w:t>
      </w:r>
      <w:r w:rsidRPr="00BC01D6">
        <w:rPr>
          <w:bCs/>
        </w:rPr>
        <w:t>Dissertation</w:t>
      </w:r>
      <w:r w:rsidR="00AB366D" w:rsidRPr="00BC01D6">
        <w:rPr>
          <w:bCs/>
        </w:rPr>
        <w:t xml:space="preserve"> </w:t>
      </w:r>
      <w:r w:rsidR="007243FB">
        <w:rPr>
          <w:bCs/>
        </w:rPr>
        <w:t>C</w:t>
      </w:r>
      <w:r w:rsidRPr="00BC01D6">
        <w:rPr>
          <w:bCs/>
        </w:rPr>
        <w:t>ommittee</w:t>
      </w:r>
      <w:r w:rsidR="00AB366D" w:rsidRPr="00BC01D6">
        <w:rPr>
          <w:bCs/>
        </w:rPr>
        <w:t xml:space="preserve"> </w:t>
      </w:r>
      <w:r w:rsidRPr="00BC01D6">
        <w:rPr>
          <w:bCs/>
        </w:rPr>
        <w:t>(Funded</w:t>
      </w:r>
      <w:r w:rsidR="00AB366D" w:rsidRPr="00BC01D6">
        <w:rPr>
          <w:bCs/>
        </w:rPr>
        <w:t xml:space="preserve"> </w:t>
      </w:r>
      <w:r w:rsidRPr="00BC01D6">
        <w:rPr>
          <w:bCs/>
        </w:rPr>
        <w:t>by</w:t>
      </w:r>
      <w:r w:rsidR="00AB366D" w:rsidRPr="00BC01D6">
        <w:rPr>
          <w:bCs/>
        </w:rPr>
        <w:t xml:space="preserve"> </w:t>
      </w:r>
      <w:r w:rsidRPr="00BC01D6">
        <w:rPr>
          <w:bCs/>
        </w:rPr>
        <w:t>Saks</w:t>
      </w:r>
      <w:r w:rsidR="00AB366D" w:rsidRPr="00BC01D6">
        <w:rPr>
          <w:bCs/>
        </w:rPr>
        <w:t xml:space="preserve"> </w:t>
      </w:r>
      <w:r w:rsidRPr="00BC01D6">
        <w:rPr>
          <w:bCs/>
        </w:rPr>
        <w:t>Institute)</w:t>
      </w:r>
    </w:p>
    <w:p w14:paraId="0A8285B0" w14:textId="06C84035" w:rsidR="007A1CDE" w:rsidRDefault="007A1CDE" w:rsidP="00BC01D6">
      <w:pPr>
        <w:ind w:left="2160" w:hanging="2160"/>
        <w:rPr>
          <w:bCs/>
        </w:rPr>
      </w:pPr>
      <w:r>
        <w:rPr>
          <w:bCs/>
        </w:rPr>
        <w:tab/>
        <w:t>[Currently Assistant Professor at Washington State University College of Medicine]</w:t>
      </w:r>
    </w:p>
    <w:p w14:paraId="23D29D4B" w14:textId="77777777" w:rsidR="006A37E8" w:rsidRPr="00BC01D6" w:rsidRDefault="006A37E8" w:rsidP="00BC01D6">
      <w:pPr>
        <w:ind w:left="2160" w:hanging="2160"/>
        <w:rPr>
          <w:bCs/>
        </w:rPr>
      </w:pPr>
    </w:p>
    <w:p w14:paraId="75AB35E0" w14:textId="018E3435" w:rsidR="00D31179" w:rsidRDefault="006A37E8" w:rsidP="00BC01D6">
      <w:pPr>
        <w:ind w:left="2160" w:hanging="2160"/>
        <w:rPr>
          <w:bCs/>
        </w:rPr>
      </w:pPr>
      <w:r>
        <w:rPr>
          <w:bCs/>
        </w:rPr>
        <w:t>2017-2018</w:t>
      </w:r>
      <w:r>
        <w:rPr>
          <w:bCs/>
        </w:rPr>
        <w:tab/>
        <w:t>Sapna Menon</w:t>
      </w:r>
    </w:p>
    <w:p w14:paraId="47758967" w14:textId="15E3BC20" w:rsidR="006A37E8" w:rsidRDefault="006A37E8" w:rsidP="00BC01D6">
      <w:pPr>
        <w:ind w:left="2160" w:hanging="2160"/>
        <w:rPr>
          <w:bCs/>
        </w:rPr>
      </w:pPr>
      <w:r>
        <w:rPr>
          <w:bCs/>
        </w:rPr>
        <w:tab/>
      </w:r>
      <w:r w:rsidRPr="00BC01D6">
        <w:rPr>
          <w:bCs/>
        </w:rPr>
        <w:t>Qualifying Exam Committee</w:t>
      </w:r>
    </w:p>
    <w:p w14:paraId="5CB4E5C6" w14:textId="77777777" w:rsidR="006A37E8" w:rsidRPr="00BC01D6" w:rsidRDefault="006A37E8" w:rsidP="00BC01D6">
      <w:pPr>
        <w:ind w:left="2160" w:hanging="2160"/>
        <w:rPr>
          <w:bCs/>
        </w:rPr>
      </w:pPr>
    </w:p>
    <w:p w14:paraId="6DE217E0" w14:textId="176FEDBD" w:rsidR="007A1CDE" w:rsidRDefault="007A1CDE" w:rsidP="00BC01D6">
      <w:pPr>
        <w:ind w:left="2160" w:hanging="2160"/>
        <w:rPr>
          <w:bCs/>
        </w:rPr>
      </w:pPr>
      <w:r>
        <w:rPr>
          <w:bCs/>
        </w:rPr>
        <w:t>2015-2017</w:t>
      </w:r>
      <w:r>
        <w:rPr>
          <w:bCs/>
        </w:rPr>
        <w:tab/>
        <w:t>Stephanie George</w:t>
      </w:r>
    </w:p>
    <w:p w14:paraId="3C00358A" w14:textId="77E194EB" w:rsidR="007A1CDE" w:rsidRDefault="007A1CDE" w:rsidP="00BC01D6">
      <w:pPr>
        <w:ind w:left="2160" w:hanging="2160"/>
        <w:rPr>
          <w:bCs/>
        </w:rPr>
      </w:pPr>
      <w:r>
        <w:rPr>
          <w:bCs/>
        </w:rPr>
        <w:tab/>
      </w:r>
      <w:r w:rsidR="006A37E8" w:rsidRPr="00BC01D6">
        <w:rPr>
          <w:bCs/>
        </w:rPr>
        <w:t>Dissertation Committee</w:t>
      </w:r>
      <w:r w:rsidR="006A37E8">
        <w:rPr>
          <w:bCs/>
        </w:rPr>
        <w:t xml:space="preserve"> (Education)</w:t>
      </w:r>
    </w:p>
    <w:p w14:paraId="3B083C95" w14:textId="77777777" w:rsidR="006A37E8" w:rsidRDefault="006A37E8" w:rsidP="00BC01D6">
      <w:pPr>
        <w:ind w:left="2160" w:hanging="2160"/>
        <w:rPr>
          <w:bCs/>
        </w:rPr>
      </w:pPr>
    </w:p>
    <w:p w14:paraId="241AFC66" w14:textId="4EC01C3D" w:rsidR="006A37E8" w:rsidRDefault="006A37E8" w:rsidP="00BC01D6">
      <w:pPr>
        <w:ind w:left="2160" w:hanging="2160"/>
        <w:rPr>
          <w:bCs/>
        </w:rPr>
      </w:pPr>
      <w:r>
        <w:rPr>
          <w:bCs/>
        </w:rPr>
        <w:t>2016-2017</w:t>
      </w:r>
      <w:r>
        <w:rPr>
          <w:bCs/>
        </w:rPr>
        <w:tab/>
        <w:t>Taylor Harris</w:t>
      </w:r>
    </w:p>
    <w:p w14:paraId="7B3B7EF2" w14:textId="6BAFB503" w:rsidR="006A37E8" w:rsidRDefault="006A37E8" w:rsidP="006A37E8">
      <w:pPr>
        <w:ind w:left="2160"/>
        <w:rPr>
          <w:bCs/>
        </w:rPr>
      </w:pPr>
      <w:r w:rsidRPr="00BC01D6">
        <w:rPr>
          <w:bCs/>
        </w:rPr>
        <w:t>Qualifying Exam Committee</w:t>
      </w:r>
      <w:r>
        <w:rPr>
          <w:bCs/>
        </w:rPr>
        <w:t>/F31 Mentor</w:t>
      </w:r>
    </w:p>
    <w:p w14:paraId="60761BC2" w14:textId="77777777" w:rsidR="006A37E8" w:rsidRDefault="006A37E8" w:rsidP="00BC01D6">
      <w:pPr>
        <w:ind w:left="2160" w:hanging="2160"/>
        <w:rPr>
          <w:bCs/>
        </w:rPr>
      </w:pPr>
    </w:p>
    <w:p w14:paraId="5FDA9115" w14:textId="4608F399" w:rsidR="00D31179" w:rsidRPr="00BC01D6" w:rsidRDefault="00D31179" w:rsidP="00BC01D6">
      <w:pPr>
        <w:ind w:left="2160" w:hanging="2160"/>
        <w:rPr>
          <w:bCs/>
        </w:rPr>
      </w:pPr>
      <w:r w:rsidRPr="00BC01D6">
        <w:rPr>
          <w:bCs/>
        </w:rPr>
        <w:t>2014-2017</w:t>
      </w:r>
      <w:r w:rsidRPr="00BC01D6">
        <w:rPr>
          <w:bCs/>
        </w:rPr>
        <w:tab/>
        <w:t>Kim</w:t>
      </w:r>
      <w:r w:rsidR="00AB366D" w:rsidRPr="00BC01D6">
        <w:rPr>
          <w:bCs/>
        </w:rPr>
        <w:t xml:space="preserve"> </w:t>
      </w:r>
      <w:r w:rsidRPr="00BC01D6">
        <w:rPr>
          <w:bCs/>
        </w:rPr>
        <w:t>Brimhall</w:t>
      </w:r>
    </w:p>
    <w:p w14:paraId="5EFCB250" w14:textId="061EBBEE" w:rsidR="00D31179" w:rsidRPr="00BC01D6" w:rsidRDefault="00D31179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Committee/AHRQ</w:t>
      </w:r>
      <w:r w:rsidR="00AB366D" w:rsidRPr="00BC01D6">
        <w:rPr>
          <w:bCs/>
        </w:rPr>
        <w:t xml:space="preserve"> </w:t>
      </w:r>
      <w:r w:rsidRPr="00BC01D6">
        <w:rPr>
          <w:bCs/>
        </w:rPr>
        <w:t>F36</w:t>
      </w:r>
      <w:r w:rsidR="00AB366D" w:rsidRPr="00BC01D6">
        <w:rPr>
          <w:bCs/>
        </w:rPr>
        <w:t xml:space="preserve"> </w:t>
      </w:r>
      <w:r w:rsidRPr="00BC01D6">
        <w:rPr>
          <w:bCs/>
        </w:rPr>
        <w:t>Mentor</w:t>
      </w:r>
    </w:p>
    <w:p w14:paraId="4731E2E7" w14:textId="77777777" w:rsidR="00D31179" w:rsidRPr="00BC01D6" w:rsidRDefault="00D31179" w:rsidP="00BC01D6">
      <w:pPr>
        <w:ind w:left="2160" w:hanging="2160"/>
        <w:rPr>
          <w:bCs/>
        </w:rPr>
      </w:pPr>
    </w:p>
    <w:p w14:paraId="1D5FC1F6" w14:textId="5E3C437B" w:rsidR="00D31179" w:rsidRPr="00BC01D6" w:rsidRDefault="00D31179" w:rsidP="00BC01D6">
      <w:pPr>
        <w:ind w:left="2160" w:hanging="2160"/>
        <w:rPr>
          <w:bCs/>
        </w:rPr>
      </w:pPr>
      <w:r w:rsidRPr="00BC01D6">
        <w:rPr>
          <w:bCs/>
        </w:rPr>
        <w:t>2015-2016</w:t>
      </w:r>
      <w:r w:rsidRPr="00BC01D6">
        <w:rPr>
          <w:bCs/>
        </w:rPr>
        <w:tab/>
        <w:t>Carol</w:t>
      </w:r>
      <w:r w:rsidR="00AB366D" w:rsidRPr="00BC01D6">
        <w:rPr>
          <w:bCs/>
        </w:rPr>
        <w:t xml:space="preserve"> </w:t>
      </w:r>
      <w:r w:rsidRPr="00BC01D6">
        <w:rPr>
          <w:bCs/>
        </w:rPr>
        <w:t>Haygood</w:t>
      </w:r>
      <w:r w:rsidR="00AB366D" w:rsidRPr="00BC01D6">
        <w:rPr>
          <w:bCs/>
        </w:rPr>
        <w:t xml:space="preserve"> </w:t>
      </w:r>
    </w:p>
    <w:p w14:paraId="7DA0BBB4" w14:textId="15A75ECE" w:rsidR="00D31179" w:rsidRPr="00BC01D6" w:rsidRDefault="00D31179" w:rsidP="00BC01D6">
      <w:pPr>
        <w:ind w:left="2160" w:hanging="2160"/>
        <w:rPr>
          <w:bCs/>
        </w:rPr>
      </w:pPr>
      <w:r w:rsidRPr="00BC01D6">
        <w:rPr>
          <w:bCs/>
        </w:rPr>
        <w:tab/>
        <w:t>Dissertation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  <w:r w:rsidR="006A37E8">
        <w:rPr>
          <w:bCs/>
        </w:rPr>
        <w:t xml:space="preserve"> </w:t>
      </w:r>
      <w:r w:rsidR="006A37E8" w:rsidRPr="00BC01D6">
        <w:rPr>
          <w:bCs/>
        </w:rPr>
        <w:t>(Occupation Therapy)</w:t>
      </w:r>
    </w:p>
    <w:p w14:paraId="3EF6CE93" w14:textId="77777777" w:rsidR="00D31179" w:rsidRPr="00BC01D6" w:rsidRDefault="00D31179" w:rsidP="00BC01D6">
      <w:pPr>
        <w:ind w:left="2160" w:hanging="2160"/>
        <w:rPr>
          <w:bCs/>
        </w:rPr>
      </w:pPr>
    </w:p>
    <w:p w14:paraId="29F3FC4A" w14:textId="567E88E7" w:rsidR="006F7D7E" w:rsidRPr="00BC01D6" w:rsidRDefault="002D5F16" w:rsidP="00BC01D6">
      <w:pPr>
        <w:ind w:left="2160" w:hanging="2160"/>
        <w:rPr>
          <w:bCs/>
        </w:rPr>
      </w:pPr>
      <w:r w:rsidRPr="00BC01D6">
        <w:rPr>
          <w:bCs/>
        </w:rPr>
        <w:t>2015-</w:t>
      </w:r>
      <w:r w:rsidR="00216D46" w:rsidRPr="00BC01D6">
        <w:rPr>
          <w:bCs/>
        </w:rPr>
        <w:t>2018</w:t>
      </w:r>
      <w:r w:rsidRPr="00BC01D6">
        <w:rPr>
          <w:bCs/>
        </w:rPr>
        <w:tab/>
        <w:t>Robin</w:t>
      </w:r>
      <w:r w:rsidR="00AB366D" w:rsidRPr="00BC01D6">
        <w:rPr>
          <w:bCs/>
        </w:rPr>
        <w:t xml:space="preserve"> </w:t>
      </w:r>
      <w:r w:rsidRPr="00BC01D6">
        <w:rPr>
          <w:bCs/>
        </w:rPr>
        <w:t>Petering</w:t>
      </w:r>
    </w:p>
    <w:p w14:paraId="62469D83" w14:textId="4F56DFE8" w:rsidR="002D5F16" w:rsidRPr="00BC01D6" w:rsidRDefault="002D5F16" w:rsidP="00BC01D6">
      <w:pPr>
        <w:ind w:left="2160" w:hanging="2160"/>
        <w:rPr>
          <w:bCs/>
        </w:rPr>
      </w:pPr>
      <w:r w:rsidRPr="00BC01D6">
        <w:rPr>
          <w:bCs/>
        </w:rPr>
        <w:tab/>
        <w:t>NIMH</w:t>
      </w:r>
      <w:r w:rsidR="00AB366D" w:rsidRPr="00BC01D6">
        <w:rPr>
          <w:bCs/>
        </w:rPr>
        <w:t xml:space="preserve"> </w:t>
      </w:r>
      <w:r w:rsidRPr="00BC01D6">
        <w:rPr>
          <w:bCs/>
        </w:rPr>
        <w:t>F31</w:t>
      </w:r>
      <w:r w:rsidR="00AB366D" w:rsidRPr="00BC01D6">
        <w:rPr>
          <w:bCs/>
        </w:rPr>
        <w:t xml:space="preserve"> </w:t>
      </w:r>
      <w:r w:rsidR="007243FB">
        <w:rPr>
          <w:bCs/>
        </w:rPr>
        <w:t>M</w:t>
      </w:r>
      <w:r w:rsidRPr="00BC01D6">
        <w:rPr>
          <w:bCs/>
        </w:rPr>
        <w:t>entor</w:t>
      </w:r>
    </w:p>
    <w:p w14:paraId="651B4583" w14:textId="77777777" w:rsidR="002D5F16" w:rsidRPr="00BC01D6" w:rsidRDefault="002D5F16" w:rsidP="00BC01D6">
      <w:pPr>
        <w:ind w:left="2160" w:hanging="2160"/>
        <w:rPr>
          <w:bCs/>
        </w:rPr>
      </w:pPr>
    </w:p>
    <w:p w14:paraId="76869BF0" w14:textId="52D8A6E4" w:rsidR="002D5F16" w:rsidRPr="00BC01D6" w:rsidRDefault="002D5F16" w:rsidP="00BC01D6">
      <w:pPr>
        <w:ind w:left="2160" w:hanging="2160"/>
        <w:rPr>
          <w:bCs/>
        </w:rPr>
      </w:pPr>
      <w:r w:rsidRPr="00BC01D6">
        <w:rPr>
          <w:bCs/>
        </w:rPr>
        <w:t>2015-</w:t>
      </w:r>
      <w:r w:rsidR="00216D46" w:rsidRPr="00BC01D6">
        <w:rPr>
          <w:bCs/>
        </w:rPr>
        <w:t>2018</w:t>
      </w:r>
      <w:r w:rsidRPr="00BC01D6">
        <w:rPr>
          <w:bCs/>
        </w:rPr>
        <w:tab/>
        <w:t>Hadass</w:t>
      </w:r>
      <w:r w:rsidR="00AB366D" w:rsidRPr="00BC01D6">
        <w:rPr>
          <w:bCs/>
        </w:rPr>
        <w:t xml:space="preserve"> </w:t>
      </w:r>
      <w:r w:rsidRPr="00BC01D6">
        <w:rPr>
          <w:bCs/>
        </w:rPr>
        <w:t>Moore</w:t>
      </w:r>
    </w:p>
    <w:p w14:paraId="61A9EB32" w14:textId="778AFDC7" w:rsidR="002D5F16" w:rsidRPr="00BC01D6" w:rsidRDefault="002D5F16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Committee/Dissertation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25193E39" w14:textId="244B4F0D" w:rsidR="002D5F16" w:rsidRPr="00BC01D6" w:rsidRDefault="002D5F16" w:rsidP="00BC01D6">
      <w:pPr>
        <w:ind w:left="2160" w:hanging="2160"/>
        <w:rPr>
          <w:bCs/>
        </w:rPr>
      </w:pPr>
    </w:p>
    <w:p w14:paraId="2BB122A4" w14:textId="5C8749F9" w:rsidR="002D5F16" w:rsidRPr="00BC01D6" w:rsidRDefault="002D5F16" w:rsidP="00BC01D6">
      <w:pPr>
        <w:ind w:left="2160" w:hanging="2160"/>
        <w:rPr>
          <w:bCs/>
        </w:rPr>
      </w:pPr>
      <w:r w:rsidRPr="00BC01D6">
        <w:rPr>
          <w:bCs/>
        </w:rPr>
        <w:t>2016-</w:t>
      </w:r>
      <w:r w:rsidR="002C62F0" w:rsidRPr="00BC01D6">
        <w:rPr>
          <w:bCs/>
        </w:rPr>
        <w:t>2018</w:t>
      </w:r>
      <w:r w:rsidRPr="00BC01D6">
        <w:rPr>
          <w:bCs/>
        </w:rPr>
        <w:tab/>
        <w:t>Carin</w:t>
      </w:r>
      <w:r w:rsidR="00AB366D" w:rsidRPr="00BC01D6">
        <w:rPr>
          <w:bCs/>
        </w:rPr>
        <w:t xml:space="preserve"> </w:t>
      </w:r>
      <w:r w:rsidRPr="00BC01D6">
        <w:rPr>
          <w:bCs/>
        </w:rPr>
        <w:t>Wong</w:t>
      </w:r>
      <w:r w:rsidR="00AB366D" w:rsidRPr="00BC01D6">
        <w:rPr>
          <w:bCs/>
        </w:rPr>
        <w:t xml:space="preserve"> </w:t>
      </w:r>
      <w:r w:rsidRPr="00BC01D6">
        <w:rPr>
          <w:bCs/>
        </w:rPr>
        <w:t>(Occupation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Therapy)</w:t>
      </w:r>
    </w:p>
    <w:p w14:paraId="458AAD58" w14:textId="47F14CDD" w:rsidR="002D5F16" w:rsidRPr="00BC01D6" w:rsidRDefault="002D5F16" w:rsidP="00BC01D6">
      <w:pPr>
        <w:ind w:left="2160" w:hanging="2160"/>
        <w:rPr>
          <w:bCs/>
        </w:rPr>
      </w:pPr>
      <w:r w:rsidRPr="00BC01D6">
        <w:rPr>
          <w:bCs/>
        </w:rPr>
        <w:tab/>
      </w:r>
      <w:r w:rsidR="00D31179" w:rsidRPr="00BC01D6">
        <w:rPr>
          <w:bCs/>
        </w:rPr>
        <w:t>Dissertation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37BCDD0B" w14:textId="77777777" w:rsidR="006E3882" w:rsidRPr="00BC01D6" w:rsidRDefault="006E3882" w:rsidP="00BC01D6">
      <w:pPr>
        <w:ind w:left="2160" w:hanging="2160"/>
        <w:rPr>
          <w:bCs/>
        </w:rPr>
      </w:pPr>
    </w:p>
    <w:p w14:paraId="50640474" w14:textId="4D2DCACB" w:rsidR="00617DE7" w:rsidRPr="00BC01D6" w:rsidRDefault="00617DE7" w:rsidP="00BC01D6">
      <w:pPr>
        <w:ind w:left="2160" w:hanging="2160"/>
        <w:rPr>
          <w:bCs/>
        </w:rPr>
      </w:pPr>
      <w:r w:rsidRPr="00BC01D6">
        <w:rPr>
          <w:bCs/>
        </w:rPr>
        <w:t>2014-</w:t>
      </w:r>
      <w:r w:rsidR="002C62F0" w:rsidRPr="00BC01D6">
        <w:rPr>
          <w:bCs/>
        </w:rPr>
        <w:t>2019</w:t>
      </w:r>
      <w:r w:rsidRPr="00BC01D6">
        <w:rPr>
          <w:bCs/>
        </w:rPr>
        <w:tab/>
        <w:t>Rebecca</w:t>
      </w:r>
      <w:r w:rsidR="00AB366D" w:rsidRPr="00BC01D6">
        <w:rPr>
          <w:bCs/>
        </w:rPr>
        <w:t xml:space="preserve"> </w:t>
      </w:r>
      <w:r w:rsidRPr="00BC01D6">
        <w:rPr>
          <w:bCs/>
        </w:rPr>
        <w:t>Legnick-Hall</w:t>
      </w:r>
    </w:p>
    <w:p w14:paraId="3183E25A" w14:textId="20E1E502" w:rsidR="00617DE7" w:rsidRPr="00BC01D6" w:rsidRDefault="00617DE7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Committee/Dissertation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  <w:r w:rsidR="002C62F0" w:rsidRPr="00BC01D6">
        <w:rPr>
          <w:bCs/>
        </w:rPr>
        <w:t>/NIMH</w:t>
      </w:r>
      <w:r w:rsidR="00AB366D" w:rsidRPr="00BC01D6">
        <w:rPr>
          <w:bCs/>
        </w:rPr>
        <w:t xml:space="preserve"> </w:t>
      </w:r>
      <w:r w:rsidR="002C62F0" w:rsidRPr="00BC01D6">
        <w:rPr>
          <w:bCs/>
        </w:rPr>
        <w:t>F31</w:t>
      </w:r>
      <w:r w:rsidR="00AB366D" w:rsidRPr="00BC01D6">
        <w:rPr>
          <w:bCs/>
        </w:rPr>
        <w:t xml:space="preserve"> </w:t>
      </w:r>
      <w:r w:rsidR="002C62F0" w:rsidRPr="00BC01D6">
        <w:rPr>
          <w:bCs/>
        </w:rPr>
        <w:t>Mentor</w:t>
      </w:r>
    </w:p>
    <w:p w14:paraId="38758E19" w14:textId="77777777" w:rsidR="00617DE7" w:rsidRPr="00BC01D6" w:rsidRDefault="00617DE7" w:rsidP="00BC01D6">
      <w:pPr>
        <w:ind w:left="2160" w:hanging="2160"/>
        <w:rPr>
          <w:bCs/>
        </w:rPr>
      </w:pPr>
    </w:p>
    <w:p w14:paraId="71AAB216" w14:textId="70C9B8D1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>2013-</w:t>
      </w:r>
      <w:r w:rsidR="00216D46" w:rsidRPr="00BC01D6">
        <w:rPr>
          <w:bCs/>
        </w:rPr>
        <w:t>2017</w:t>
      </w:r>
      <w:r w:rsidRPr="00BC01D6">
        <w:rPr>
          <w:bCs/>
        </w:rPr>
        <w:tab/>
        <w:t>Jeremy</w:t>
      </w:r>
      <w:r w:rsidR="00AB366D" w:rsidRPr="00BC01D6">
        <w:rPr>
          <w:bCs/>
        </w:rPr>
        <w:t xml:space="preserve"> </w:t>
      </w:r>
      <w:r w:rsidRPr="00BC01D6">
        <w:rPr>
          <w:bCs/>
        </w:rPr>
        <w:t>Gibbs</w:t>
      </w:r>
    </w:p>
    <w:p w14:paraId="3C7EEE7A" w14:textId="4F100280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447C10C9" w14:textId="77777777" w:rsidR="00610AF5" w:rsidRPr="00BC01D6" w:rsidRDefault="00610AF5" w:rsidP="00BC01D6">
      <w:pPr>
        <w:ind w:left="2160" w:hanging="2160"/>
        <w:rPr>
          <w:bCs/>
        </w:rPr>
      </w:pPr>
    </w:p>
    <w:p w14:paraId="273CF852" w14:textId="343CC02B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>2013-</w:t>
      </w:r>
      <w:r w:rsidR="00D31179" w:rsidRPr="00BC01D6">
        <w:rPr>
          <w:bCs/>
        </w:rPr>
        <w:t>2016</w:t>
      </w:r>
      <w:r w:rsidRPr="00BC01D6">
        <w:rPr>
          <w:bCs/>
        </w:rPr>
        <w:tab/>
        <w:t>Hsun-Ta</w:t>
      </w:r>
      <w:r w:rsidR="00AB366D" w:rsidRPr="00BC01D6">
        <w:rPr>
          <w:bCs/>
        </w:rPr>
        <w:t xml:space="preserve"> </w:t>
      </w:r>
      <w:r w:rsidRPr="00BC01D6">
        <w:rPr>
          <w:bCs/>
        </w:rPr>
        <w:t>Hsu</w:t>
      </w:r>
    </w:p>
    <w:p w14:paraId="2480D5B2" w14:textId="19A4F908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ab/>
        <w:t>Dissertation</w:t>
      </w:r>
      <w:r w:rsidR="00AB366D" w:rsidRPr="00BC01D6">
        <w:rPr>
          <w:bCs/>
        </w:rPr>
        <w:t xml:space="preserve"> </w:t>
      </w:r>
      <w:r w:rsidR="007243FB">
        <w:rPr>
          <w:bCs/>
        </w:rPr>
        <w:t>C</w:t>
      </w:r>
      <w:r w:rsidRPr="00BC01D6">
        <w:rPr>
          <w:bCs/>
        </w:rPr>
        <w:t>ommittee</w:t>
      </w:r>
    </w:p>
    <w:p w14:paraId="60FA9314" w14:textId="77777777" w:rsidR="00610AF5" w:rsidRPr="00BC01D6" w:rsidRDefault="00610AF5" w:rsidP="00BC01D6">
      <w:pPr>
        <w:ind w:left="2160" w:hanging="2160"/>
        <w:rPr>
          <w:bCs/>
        </w:rPr>
      </w:pPr>
    </w:p>
    <w:p w14:paraId="1C5B25D1" w14:textId="68F25F5A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>2014-</w:t>
      </w:r>
      <w:r w:rsidR="00D31179" w:rsidRPr="00BC01D6">
        <w:rPr>
          <w:bCs/>
        </w:rPr>
        <w:t>2015</w:t>
      </w:r>
      <w:r w:rsidRPr="00BC01D6">
        <w:rPr>
          <w:bCs/>
        </w:rPr>
        <w:tab/>
        <w:t>Krystal</w:t>
      </w:r>
      <w:r w:rsidR="00AB366D" w:rsidRPr="00BC01D6">
        <w:rPr>
          <w:bCs/>
        </w:rPr>
        <w:t xml:space="preserve"> </w:t>
      </w:r>
      <w:r w:rsidRPr="00BC01D6">
        <w:rPr>
          <w:bCs/>
        </w:rPr>
        <w:t>Hays</w:t>
      </w:r>
    </w:p>
    <w:p w14:paraId="6FC68310" w14:textId="7922E88E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lastRenderedPageBreak/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06DBB1C1" w14:textId="77777777" w:rsidR="00610AF5" w:rsidRPr="00BC01D6" w:rsidRDefault="00610AF5" w:rsidP="00BC01D6">
      <w:pPr>
        <w:ind w:left="2160" w:hanging="2160"/>
        <w:rPr>
          <w:bCs/>
        </w:rPr>
      </w:pPr>
    </w:p>
    <w:p w14:paraId="4C0117C4" w14:textId="3540E96C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>2014-</w:t>
      </w:r>
      <w:r w:rsidR="002C62F0" w:rsidRPr="00BC01D6">
        <w:rPr>
          <w:bCs/>
        </w:rPr>
        <w:t>2018</w:t>
      </w:r>
      <w:r w:rsidRPr="00BC01D6">
        <w:rPr>
          <w:bCs/>
        </w:rPr>
        <w:tab/>
        <w:t>Karissa</w:t>
      </w:r>
      <w:r w:rsidR="00AB366D" w:rsidRPr="00BC01D6">
        <w:rPr>
          <w:bCs/>
        </w:rPr>
        <w:t xml:space="preserve"> </w:t>
      </w:r>
      <w:r w:rsidRPr="00BC01D6">
        <w:rPr>
          <w:bCs/>
        </w:rPr>
        <w:t>Fenwick</w:t>
      </w:r>
    </w:p>
    <w:p w14:paraId="60F99730" w14:textId="0B1058EB" w:rsidR="00610AF5" w:rsidRPr="00BC01D6" w:rsidRDefault="00610AF5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="000852C8" w:rsidRPr="00BC01D6">
        <w:rPr>
          <w:bCs/>
        </w:rPr>
        <w:t>Committee</w:t>
      </w:r>
      <w:r w:rsidR="00617DE7" w:rsidRPr="00BC01D6">
        <w:rPr>
          <w:bCs/>
        </w:rPr>
        <w:t>/Dissertation</w:t>
      </w:r>
      <w:r w:rsidR="00AB366D" w:rsidRPr="00BC01D6">
        <w:rPr>
          <w:bCs/>
        </w:rPr>
        <w:t xml:space="preserve"> </w:t>
      </w:r>
      <w:r w:rsidR="00617DE7" w:rsidRPr="00BC01D6">
        <w:rPr>
          <w:bCs/>
        </w:rPr>
        <w:t>Committee</w:t>
      </w:r>
    </w:p>
    <w:p w14:paraId="2AD1E5CA" w14:textId="77777777" w:rsidR="000852C8" w:rsidRPr="00BC01D6" w:rsidRDefault="000852C8" w:rsidP="00BC01D6">
      <w:pPr>
        <w:ind w:left="2160" w:hanging="2160"/>
        <w:rPr>
          <w:bCs/>
        </w:rPr>
      </w:pPr>
    </w:p>
    <w:p w14:paraId="516935D9" w14:textId="16479307" w:rsidR="000852C8" w:rsidRPr="00BC01D6" w:rsidRDefault="000852C8" w:rsidP="00BC01D6">
      <w:pPr>
        <w:ind w:left="2160" w:hanging="2160"/>
        <w:rPr>
          <w:bCs/>
        </w:rPr>
      </w:pPr>
      <w:r w:rsidRPr="00BC01D6">
        <w:rPr>
          <w:bCs/>
        </w:rPr>
        <w:t>2015-</w:t>
      </w:r>
      <w:r w:rsidR="00D31179" w:rsidRPr="00BC01D6">
        <w:rPr>
          <w:bCs/>
        </w:rPr>
        <w:t>2017</w:t>
      </w:r>
      <w:r w:rsidRPr="00BC01D6">
        <w:rPr>
          <w:bCs/>
        </w:rPr>
        <w:tab/>
        <w:t>Carrie</w:t>
      </w:r>
      <w:r w:rsidR="00AB366D" w:rsidRPr="00BC01D6">
        <w:rPr>
          <w:bCs/>
        </w:rPr>
        <w:t xml:space="preserve"> </w:t>
      </w:r>
      <w:r w:rsidRPr="00BC01D6">
        <w:rPr>
          <w:bCs/>
        </w:rPr>
        <w:t>Lucas</w:t>
      </w:r>
    </w:p>
    <w:p w14:paraId="0D61D751" w14:textId="034EF74A" w:rsidR="000852C8" w:rsidRPr="00BC01D6" w:rsidRDefault="000852C8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7022E0D7" w14:textId="77777777" w:rsidR="006A37E8" w:rsidRDefault="006A37E8" w:rsidP="00BC01D6">
      <w:pPr>
        <w:ind w:left="2160" w:hanging="2160"/>
        <w:rPr>
          <w:bCs/>
        </w:rPr>
      </w:pPr>
    </w:p>
    <w:p w14:paraId="7A9F2DF5" w14:textId="339B83FA" w:rsidR="000852C8" w:rsidRDefault="006A37E8" w:rsidP="00BC01D6">
      <w:pPr>
        <w:ind w:left="2160" w:hanging="2160"/>
        <w:rPr>
          <w:bCs/>
        </w:rPr>
      </w:pPr>
      <w:r>
        <w:rPr>
          <w:bCs/>
        </w:rPr>
        <w:t>2016-2017</w:t>
      </w:r>
      <w:r>
        <w:rPr>
          <w:bCs/>
        </w:rPr>
        <w:tab/>
        <w:t>Judith Perrigo</w:t>
      </w:r>
    </w:p>
    <w:p w14:paraId="041EFB4E" w14:textId="77777777" w:rsidR="006A37E8" w:rsidRPr="00BC01D6" w:rsidRDefault="006A37E8" w:rsidP="006A37E8">
      <w:pPr>
        <w:ind w:left="2160" w:hanging="2160"/>
        <w:rPr>
          <w:bCs/>
        </w:rPr>
      </w:pPr>
      <w:r w:rsidRPr="00BC01D6">
        <w:rPr>
          <w:bCs/>
        </w:rPr>
        <w:tab/>
        <w:t>Qualifying Exam Committee</w:t>
      </w:r>
    </w:p>
    <w:p w14:paraId="36182779" w14:textId="265E20D9" w:rsidR="006A37E8" w:rsidRPr="00BC01D6" w:rsidRDefault="006A37E8" w:rsidP="00BC01D6">
      <w:pPr>
        <w:ind w:left="2160" w:hanging="2160"/>
        <w:rPr>
          <w:bCs/>
        </w:rPr>
      </w:pPr>
    </w:p>
    <w:p w14:paraId="3A28A285" w14:textId="52E02F43" w:rsidR="000852C8" w:rsidRPr="00BC01D6" w:rsidRDefault="000852C8" w:rsidP="00BC01D6">
      <w:pPr>
        <w:ind w:left="2160" w:hanging="2160"/>
        <w:rPr>
          <w:bCs/>
        </w:rPr>
      </w:pPr>
      <w:r w:rsidRPr="00BC01D6">
        <w:rPr>
          <w:bCs/>
        </w:rPr>
        <w:t>2015-</w:t>
      </w:r>
      <w:r w:rsidR="00216D46" w:rsidRPr="00BC01D6">
        <w:rPr>
          <w:bCs/>
        </w:rPr>
        <w:t>2017</w:t>
      </w:r>
      <w:r w:rsidRPr="00BC01D6">
        <w:rPr>
          <w:bCs/>
        </w:rPr>
        <w:tab/>
      </w:r>
      <w:proofErr w:type="spellStart"/>
      <w:r w:rsidRPr="00BC01D6">
        <w:rPr>
          <w:bCs/>
        </w:rPr>
        <w:t>Jaih</w:t>
      </w:r>
      <w:proofErr w:type="spellEnd"/>
      <w:r w:rsidR="00AB366D" w:rsidRPr="00BC01D6">
        <w:rPr>
          <w:bCs/>
        </w:rPr>
        <w:t xml:space="preserve"> </w:t>
      </w:r>
      <w:r w:rsidRPr="00BC01D6">
        <w:rPr>
          <w:bCs/>
        </w:rPr>
        <w:t>Craddock</w:t>
      </w:r>
    </w:p>
    <w:p w14:paraId="43EFA47A" w14:textId="2F1D66FB" w:rsidR="000852C8" w:rsidRPr="00BC01D6" w:rsidRDefault="000852C8" w:rsidP="00BC01D6">
      <w:pPr>
        <w:ind w:left="2160" w:hanging="2160"/>
        <w:rPr>
          <w:bCs/>
        </w:rPr>
      </w:pPr>
      <w:r w:rsidRPr="00BC01D6">
        <w:rPr>
          <w:bCs/>
        </w:rPr>
        <w:tab/>
        <w:t>Qualifying</w:t>
      </w:r>
      <w:r w:rsidR="00AB366D" w:rsidRPr="00BC01D6">
        <w:rPr>
          <w:bCs/>
        </w:rPr>
        <w:t xml:space="preserve"> </w:t>
      </w:r>
      <w:r w:rsidRPr="00BC01D6">
        <w:rPr>
          <w:bCs/>
        </w:rPr>
        <w:t>Exam</w:t>
      </w:r>
      <w:r w:rsidR="00AB366D" w:rsidRPr="00BC01D6">
        <w:rPr>
          <w:bCs/>
        </w:rPr>
        <w:t xml:space="preserve"> </w:t>
      </w:r>
      <w:r w:rsidRPr="00BC01D6">
        <w:rPr>
          <w:bCs/>
        </w:rPr>
        <w:t>Committee</w:t>
      </w:r>
    </w:p>
    <w:p w14:paraId="490DA2E5" w14:textId="77777777" w:rsidR="006E3882" w:rsidRPr="00BC01D6" w:rsidRDefault="006E3882" w:rsidP="00BC01D6">
      <w:pPr>
        <w:ind w:left="2160" w:hanging="2160"/>
        <w:rPr>
          <w:bCs/>
        </w:rPr>
      </w:pPr>
    </w:p>
    <w:p w14:paraId="478D224F" w14:textId="7D81EE42" w:rsidR="006E3882" w:rsidRPr="00BC01D6" w:rsidRDefault="006E3882" w:rsidP="00BC01D6">
      <w:pPr>
        <w:ind w:left="2160" w:hanging="2160"/>
        <w:rPr>
          <w:bCs/>
        </w:rPr>
      </w:pPr>
      <w:r w:rsidRPr="00BC01D6">
        <w:rPr>
          <w:bCs/>
        </w:rPr>
        <w:t>2014-2015</w:t>
      </w:r>
      <w:r w:rsidRPr="00BC01D6">
        <w:rPr>
          <w:bCs/>
        </w:rPr>
        <w:tab/>
        <w:t>Brooklyn</w:t>
      </w:r>
      <w:r w:rsidR="00AB366D" w:rsidRPr="00BC01D6">
        <w:rPr>
          <w:bCs/>
        </w:rPr>
        <w:t xml:space="preserve"> </w:t>
      </w:r>
      <w:r w:rsidRPr="00BC01D6">
        <w:rPr>
          <w:bCs/>
        </w:rPr>
        <w:t>Levine</w:t>
      </w:r>
      <w:r w:rsidR="002C62F0" w:rsidRPr="00BC01D6">
        <w:rPr>
          <w:bCs/>
        </w:rPr>
        <w:t>,</w:t>
      </w:r>
      <w:r w:rsidR="00AB366D" w:rsidRPr="00BC01D6">
        <w:rPr>
          <w:bCs/>
        </w:rPr>
        <w:t xml:space="preserve"> </w:t>
      </w:r>
      <w:r w:rsidR="002C62F0" w:rsidRPr="00BC01D6">
        <w:rPr>
          <w:bCs/>
        </w:rPr>
        <w:t>PhD</w:t>
      </w:r>
    </w:p>
    <w:p w14:paraId="2B2F1032" w14:textId="62F35D13" w:rsidR="006E3882" w:rsidRPr="00BC01D6" w:rsidRDefault="006E3882" w:rsidP="00BC01D6">
      <w:pPr>
        <w:ind w:left="2160" w:hanging="2160"/>
        <w:rPr>
          <w:bCs/>
        </w:rPr>
      </w:pPr>
      <w:r w:rsidRPr="00BC01D6">
        <w:rPr>
          <w:bCs/>
        </w:rPr>
        <w:tab/>
        <w:t>Postdoctoral</w:t>
      </w:r>
      <w:r w:rsidR="00AB366D" w:rsidRPr="00BC01D6">
        <w:rPr>
          <w:bCs/>
        </w:rPr>
        <w:t xml:space="preserve"> </w:t>
      </w:r>
      <w:r w:rsidR="007243FB">
        <w:rPr>
          <w:bCs/>
        </w:rPr>
        <w:t>M</w:t>
      </w:r>
      <w:r w:rsidRPr="00BC01D6">
        <w:rPr>
          <w:bCs/>
        </w:rPr>
        <w:t>entoring</w:t>
      </w:r>
      <w:r w:rsidR="00AB366D" w:rsidRPr="00BC01D6">
        <w:rPr>
          <w:bCs/>
        </w:rPr>
        <w:t xml:space="preserve"> </w:t>
      </w:r>
      <w:r w:rsidR="007243FB">
        <w:rPr>
          <w:bCs/>
        </w:rPr>
        <w:t>C</w:t>
      </w:r>
      <w:r w:rsidRPr="00BC01D6">
        <w:rPr>
          <w:bCs/>
        </w:rPr>
        <w:t>ommittee</w:t>
      </w:r>
    </w:p>
    <w:p w14:paraId="72CE069E" w14:textId="77777777" w:rsidR="006F7D7E" w:rsidRPr="00BC01D6" w:rsidRDefault="006F7D7E" w:rsidP="00B42397">
      <w:pPr>
        <w:rPr>
          <w:bCs/>
        </w:rPr>
      </w:pPr>
    </w:p>
    <w:p w14:paraId="5CB68A1D" w14:textId="01DB1AB2" w:rsidR="00B42397" w:rsidRPr="00BC01D6" w:rsidRDefault="00487D2C" w:rsidP="00B42397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UNIVERSITY AND SCHOOL SERVICE</w:t>
      </w:r>
    </w:p>
    <w:p w14:paraId="3D932C44" w14:textId="32D80A4A" w:rsidR="00184FA3" w:rsidRPr="00BC01D6" w:rsidRDefault="00184FA3" w:rsidP="00227E38"/>
    <w:p w14:paraId="141C688F" w14:textId="1F7C56E5" w:rsidR="006A37E8" w:rsidRDefault="006A37E8" w:rsidP="001127D2">
      <w:pPr>
        <w:ind w:left="2160" w:hanging="2160"/>
      </w:pPr>
      <w:r>
        <w:t>2018-pre</w:t>
      </w:r>
      <w:r w:rsidR="00487D2C">
        <w:t>s</w:t>
      </w:r>
      <w:r>
        <w:t>ent</w:t>
      </w:r>
      <w:r>
        <w:tab/>
        <w:t xml:space="preserve">Social Behavioral </w:t>
      </w:r>
      <w:r w:rsidR="00861F94">
        <w:t>Research</w:t>
      </w:r>
      <w:r>
        <w:t xml:space="preserve"> IRB</w:t>
      </w:r>
      <w:r w:rsidR="00487D2C">
        <w:t xml:space="preserve"> Committee</w:t>
      </w:r>
    </w:p>
    <w:p w14:paraId="5D0FB37C" w14:textId="77777777" w:rsidR="006A37E8" w:rsidRDefault="006A37E8" w:rsidP="001127D2">
      <w:pPr>
        <w:ind w:left="2160" w:hanging="2160"/>
      </w:pPr>
    </w:p>
    <w:p w14:paraId="5D0EA2EA" w14:textId="4A059BB3" w:rsidR="00E35139" w:rsidRPr="00E35139" w:rsidRDefault="00E35139" w:rsidP="00E35139">
      <w:pPr>
        <w:ind w:left="2160" w:hanging="2160"/>
      </w:pPr>
      <w:r>
        <w:t>2020-</w:t>
      </w:r>
      <w:r w:rsidR="00BA5C62">
        <w:t>2023</w:t>
      </w:r>
      <w:r w:rsidRPr="00E35139">
        <w:rPr>
          <w:color w:val="auto"/>
        </w:rPr>
        <w:t xml:space="preserve"> </w:t>
      </w:r>
      <w:r>
        <w:rPr>
          <w:color w:val="auto"/>
        </w:rPr>
        <w:tab/>
      </w:r>
      <w:r w:rsidRPr="00E35139">
        <w:t>Zumberge D</w:t>
      </w:r>
      <w:r>
        <w:t xml:space="preserve">iversity </w:t>
      </w:r>
      <w:r w:rsidRPr="00E35139">
        <w:t>&amp;</w:t>
      </w:r>
      <w:r>
        <w:t xml:space="preserve"> Inclusion</w:t>
      </w:r>
      <w:r w:rsidRPr="00E35139">
        <w:t xml:space="preserve"> Fund </w:t>
      </w:r>
      <w:r>
        <w:t>Reviewer</w:t>
      </w:r>
    </w:p>
    <w:p w14:paraId="5B57EAED" w14:textId="77777777" w:rsidR="00E35139" w:rsidRDefault="00E35139" w:rsidP="00E35139"/>
    <w:p w14:paraId="510B4B90" w14:textId="77777777" w:rsidR="00D622E8" w:rsidRDefault="00D622E8" w:rsidP="001127D2">
      <w:pPr>
        <w:ind w:left="2160" w:hanging="2160"/>
      </w:pPr>
      <w:r>
        <w:t>2022-2024</w:t>
      </w:r>
      <w:r>
        <w:tab/>
        <w:t>Curriculum Council member and chair (2023-24)</w:t>
      </w:r>
    </w:p>
    <w:p w14:paraId="01D1CF93" w14:textId="77777777" w:rsidR="00D622E8" w:rsidRDefault="00D622E8" w:rsidP="001127D2">
      <w:pPr>
        <w:ind w:left="2160" w:hanging="2160"/>
      </w:pPr>
    </w:p>
    <w:p w14:paraId="4D5E6B29" w14:textId="395EB851" w:rsidR="00487D2C" w:rsidRDefault="00487D2C" w:rsidP="001127D2">
      <w:pPr>
        <w:ind w:left="2160" w:hanging="2160"/>
      </w:pPr>
      <w:r>
        <w:t>2019-</w:t>
      </w:r>
      <w:r w:rsidR="005B6B41">
        <w:t>2021</w:t>
      </w:r>
      <w:r>
        <w:tab/>
      </w:r>
      <w:r w:rsidRPr="00BC01D6">
        <w:t>Faculty Council Representative</w:t>
      </w:r>
    </w:p>
    <w:p w14:paraId="0BBEE8A7" w14:textId="42322C49" w:rsidR="00487D2C" w:rsidRDefault="00487D2C" w:rsidP="001127D2">
      <w:pPr>
        <w:ind w:left="2160" w:hanging="2160"/>
      </w:pPr>
    </w:p>
    <w:p w14:paraId="55252BDD" w14:textId="77777777" w:rsidR="00487D2C" w:rsidRPr="00BC01D6" w:rsidRDefault="00487D2C" w:rsidP="00487D2C">
      <w:pPr>
        <w:ind w:left="2160" w:hanging="2160"/>
      </w:pPr>
      <w:r w:rsidRPr="00BC01D6">
        <w:t>2012-present</w:t>
      </w:r>
      <w:r w:rsidRPr="00BC01D6">
        <w:tab/>
        <w:t>Doctoral Committee Member</w:t>
      </w:r>
    </w:p>
    <w:p w14:paraId="7CFDE21A" w14:textId="77777777" w:rsidR="002C62F0" w:rsidRPr="00BC01D6" w:rsidRDefault="002C62F0" w:rsidP="00487D2C"/>
    <w:p w14:paraId="36230C99" w14:textId="3343B9DE" w:rsidR="00E1670D" w:rsidRPr="00BC01D6" w:rsidRDefault="00E1670D" w:rsidP="001127D2">
      <w:pPr>
        <w:ind w:left="2160" w:hanging="2160"/>
      </w:pPr>
      <w:r w:rsidRPr="00BC01D6">
        <w:t>2016</w:t>
      </w:r>
      <w:r w:rsidRPr="00BC01D6">
        <w:tab/>
        <w:t>Provost</w:t>
      </w:r>
      <w:r w:rsidR="00AB366D" w:rsidRPr="00BC01D6">
        <w:t xml:space="preserve"> </w:t>
      </w:r>
      <w:r w:rsidRPr="00BC01D6">
        <w:t>Wicked</w:t>
      </w:r>
      <w:r w:rsidR="00AB366D" w:rsidRPr="00BC01D6">
        <w:t xml:space="preserve"> </w:t>
      </w:r>
      <w:r w:rsidRPr="00BC01D6">
        <w:t>Problem</w:t>
      </w:r>
      <w:r w:rsidR="00AB366D" w:rsidRPr="00BC01D6">
        <w:t xml:space="preserve"> </w:t>
      </w:r>
      <w:r w:rsidRPr="00BC01D6">
        <w:t>Initiative</w:t>
      </w:r>
      <w:r w:rsidR="00AB366D" w:rsidRPr="00BC01D6">
        <w:t xml:space="preserve"> </w:t>
      </w:r>
      <w:r w:rsidRPr="00BC01D6">
        <w:t>on</w:t>
      </w:r>
      <w:r w:rsidR="00AB366D" w:rsidRPr="00BC01D6">
        <w:t xml:space="preserve"> </w:t>
      </w:r>
      <w:r w:rsidRPr="00BC01D6">
        <w:t>Ending</w:t>
      </w:r>
      <w:r w:rsidR="00AB366D" w:rsidRPr="00BC01D6">
        <w:t xml:space="preserve"> </w:t>
      </w:r>
      <w:r w:rsidRPr="00BC01D6">
        <w:t>Homelessness</w:t>
      </w:r>
    </w:p>
    <w:p w14:paraId="18A29EF7" w14:textId="1610B963" w:rsidR="00E1670D" w:rsidRPr="00BC01D6" w:rsidRDefault="00E1670D" w:rsidP="001127D2">
      <w:pPr>
        <w:ind w:left="2160" w:hanging="2160"/>
      </w:pPr>
      <w:r w:rsidRPr="00BC01D6">
        <w:tab/>
        <w:t>Faculty</w:t>
      </w:r>
      <w:r w:rsidR="00AB366D" w:rsidRPr="00BC01D6">
        <w:t xml:space="preserve"> </w:t>
      </w:r>
      <w:r w:rsidRPr="00BC01D6">
        <w:t>Steering</w:t>
      </w:r>
      <w:r w:rsidR="00AB366D" w:rsidRPr="00BC01D6">
        <w:t xml:space="preserve"> </w:t>
      </w:r>
      <w:r w:rsidRPr="00BC01D6">
        <w:t>Committee</w:t>
      </w:r>
    </w:p>
    <w:p w14:paraId="79A70CCA" w14:textId="77777777" w:rsidR="00E1670D" w:rsidRPr="00BC01D6" w:rsidRDefault="00E1670D" w:rsidP="001127D2">
      <w:pPr>
        <w:ind w:left="2160" w:hanging="2160"/>
      </w:pPr>
    </w:p>
    <w:p w14:paraId="78C08B23" w14:textId="1AA4C676" w:rsidR="00AB366D" w:rsidRPr="00BC01D6" w:rsidRDefault="00E1670D" w:rsidP="001127D2">
      <w:pPr>
        <w:ind w:left="2160" w:hanging="2160"/>
      </w:pPr>
      <w:r w:rsidRPr="00BC01D6">
        <w:t>2016-2017</w:t>
      </w:r>
      <w:r w:rsidRPr="00BC01D6">
        <w:tab/>
        <w:t>Research</w:t>
      </w:r>
      <w:r w:rsidR="00AB366D" w:rsidRPr="00BC01D6">
        <w:t xml:space="preserve"> </w:t>
      </w:r>
      <w:r w:rsidRPr="00BC01D6">
        <w:t>Council</w:t>
      </w:r>
      <w:r w:rsidR="00AB366D" w:rsidRPr="00BC01D6">
        <w:t xml:space="preserve"> </w:t>
      </w:r>
      <w:r w:rsidRPr="00BC01D6">
        <w:t>Representative</w:t>
      </w:r>
    </w:p>
    <w:p w14:paraId="1E8E8F26" w14:textId="79E246BC" w:rsidR="00E1670D" w:rsidRPr="00BC01D6" w:rsidRDefault="00E1670D" w:rsidP="001127D2">
      <w:pPr>
        <w:ind w:left="2160" w:hanging="2160"/>
      </w:pPr>
    </w:p>
    <w:p w14:paraId="4E414F9B" w14:textId="6847369B" w:rsidR="00AB366D" w:rsidRPr="00BC01D6" w:rsidRDefault="00E1670D" w:rsidP="001127D2">
      <w:pPr>
        <w:ind w:left="2160" w:hanging="2160"/>
      </w:pPr>
      <w:r w:rsidRPr="00BC01D6">
        <w:t>2015-2016</w:t>
      </w:r>
      <w:r w:rsidRPr="00BC01D6">
        <w:tab/>
        <w:t>Adult</w:t>
      </w:r>
      <w:r w:rsidR="00AB366D" w:rsidRPr="00BC01D6">
        <w:t xml:space="preserve"> </w:t>
      </w:r>
      <w:r w:rsidRPr="00BC01D6">
        <w:t>Mental</w:t>
      </w:r>
      <w:r w:rsidR="00AB366D" w:rsidRPr="00BC01D6">
        <w:t xml:space="preserve"> </w:t>
      </w:r>
      <w:r w:rsidRPr="00BC01D6">
        <w:t>Health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Wellness</w:t>
      </w:r>
      <w:r w:rsidR="00AB366D" w:rsidRPr="00BC01D6">
        <w:t xml:space="preserve"> </w:t>
      </w:r>
      <w:r w:rsidRPr="00BC01D6">
        <w:t>Department</w:t>
      </w:r>
    </w:p>
    <w:p w14:paraId="271B88D7" w14:textId="1145F273" w:rsidR="00E1670D" w:rsidRPr="00BC01D6" w:rsidRDefault="00E1670D" w:rsidP="001127D2">
      <w:pPr>
        <w:ind w:left="2160" w:hanging="2160"/>
      </w:pPr>
      <w:r w:rsidRPr="00BC01D6">
        <w:tab/>
        <w:t>Curriculum</w:t>
      </w:r>
      <w:r w:rsidR="00AB366D" w:rsidRPr="00BC01D6">
        <w:t xml:space="preserve"> </w:t>
      </w:r>
      <w:r w:rsidRPr="00BC01D6">
        <w:t>Review</w:t>
      </w:r>
      <w:r w:rsidR="00AB366D" w:rsidRPr="00BC01D6">
        <w:t xml:space="preserve"> </w:t>
      </w:r>
      <w:r w:rsidRPr="00BC01D6">
        <w:t>Committee</w:t>
      </w:r>
    </w:p>
    <w:p w14:paraId="25C3C826" w14:textId="77777777" w:rsidR="00E1670D" w:rsidRPr="00BC01D6" w:rsidRDefault="00E1670D" w:rsidP="001127D2">
      <w:pPr>
        <w:ind w:left="2160" w:hanging="2160"/>
      </w:pPr>
    </w:p>
    <w:p w14:paraId="17A8B783" w14:textId="4372EDDC" w:rsidR="00C06ABE" w:rsidRPr="00BC01D6" w:rsidRDefault="00C06ABE" w:rsidP="001127D2">
      <w:pPr>
        <w:ind w:left="2160" w:hanging="2160"/>
      </w:pPr>
      <w:r w:rsidRPr="00BC01D6">
        <w:t>2012-</w:t>
      </w:r>
      <w:r w:rsidR="00E1670D" w:rsidRPr="00BC01D6">
        <w:t>2015</w:t>
      </w:r>
      <w:r w:rsidRPr="00BC01D6">
        <w:tab/>
        <w:t>Homelessness,</w:t>
      </w:r>
      <w:r w:rsidR="00AB366D" w:rsidRPr="00BC01D6">
        <w:t xml:space="preserve"> </w:t>
      </w:r>
      <w:r w:rsidRPr="00BC01D6">
        <w:t>Housing,</w:t>
      </w:r>
      <w:r w:rsidR="00AB366D" w:rsidRPr="00BC01D6">
        <w:t xml:space="preserve"> </w:t>
      </w:r>
      <w:r w:rsidRPr="00BC01D6">
        <w:t>and</w:t>
      </w:r>
      <w:r w:rsidR="00AB366D" w:rsidRPr="00BC01D6">
        <w:t xml:space="preserve"> </w:t>
      </w:r>
      <w:r w:rsidRPr="00BC01D6">
        <w:t>the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Environment</w:t>
      </w:r>
      <w:r w:rsidR="00AB366D" w:rsidRPr="00BC01D6">
        <w:t xml:space="preserve"> </w:t>
      </w:r>
      <w:r w:rsidRPr="00BC01D6">
        <w:t>Research</w:t>
      </w:r>
    </w:p>
    <w:p w14:paraId="3E94D6A9" w14:textId="6788DDD7" w:rsidR="00C06ABE" w:rsidRPr="00BC01D6" w:rsidRDefault="00C06ABE" w:rsidP="001127D2">
      <w:pPr>
        <w:ind w:left="2160" w:hanging="2160"/>
      </w:pPr>
      <w:r w:rsidRPr="00BC01D6">
        <w:tab/>
        <w:t>Cluster</w:t>
      </w:r>
      <w:r w:rsidR="00AB366D" w:rsidRPr="00BC01D6">
        <w:t xml:space="preserve"> </w:t>
      </w:r>
      <w:r w:rsidRPr="00BC01D6">
        <w:t>Member</w:t>
      </w:r>
    </w:p>
    <w:p w14:paraId="23192B8E" w14:textId="77777777" w:rsidR="00C06ABE" w:rsidRPr="00BC01D6" w:rsidRDefault="00C06ABE" w:rsidP="001127D2">
      <w:pPr>
        <w:ind w:left="2160" w:hanging="2160"/>
      </w:pPr>
    </w:p>
    <w:p w14:paraId="1122BBCC" w14:textId="08B369A2" w:rsidR="006F7D7E" w:rsidRPr="00BC01D6" w:rsidRDefault="006F7D7E" w:rsidP="001127D2">
      <w:pPr>
        <w:ind w:left="2160" w:hanging="2160"/>
      </w:pPr>
      <w:r w:rsidRPr="00BC01D6">
        <w:t>2012-</w:t>
      </w:r>
      <w:r w:rsidR="00E1670D" w:rsidRPr="00BC01D6">
        <w:t>2015</w:t>
      </w:r>
      <w:r w:rsidRPr="00BC01D6">
        <w:tab/>
        <w:t>Behavioral</w:t>
      </w:r>
      <w:r w:rsidR="00AB366D" w:rsidRPr="00BC01D6">
        <w:t xml:space="preserve"> </w:t>
      </w:r>
      <w:r w:rsidRPr="00BC01D6">
        <w:t>Health</w:t>
      </w:r>
      <w:r w:rsidR="00AB366D" w:rsidRPr="00BC01D6">
        <w:t xml:space="preserve"> </w:t>
      </w:r>
      <w:r w:rsidRPr="00BC01D6">
        <w:t>Research</w:t>
      </w:r>
    </w:p>
    <w:p w14:paraId="5B7D033B" w14:textId="1742B174" w:rsidR="006F7D7E" w:rsidRPr="00BC01D6" w:rsidRDefault="006F7D7E" w:rsidP="001127D2">
      <w:pPr>
        <w:ind w:left="2160" w:hanging="2160"/>
      </w:pPr>
      <w:r w:rsidRPr="00BC01D6">
        <w:tab/>
        <w:t>Cluster</w:t>
      </w:r>
      <w:r w:rsidR="00AB366D" w:rsidRPr="00BC01D6">
        <w:t xml:space="preserve"> </w:t>
      </w:r>
      <w:r w:rsidRPr="00BC01D6">
        <w:t>Member</w:t>
      </w:r>
    </w:p>
    <w:p w14:paraId="4AAF7112" w14:textId="77777777" w:rsidR="00184FA3" w:rsidRPr="00BC01D6" w:rsidRDefault="00184FA3" w:rsidP="00487D2C"/>
    <w:p w14:paraId="47918C6A" w14:textId="7EBDD096" w:rsidR="00184FA3" w:rsidRPr="00BC01D6" w:rsidRDefault="00184FA3" w:rsidP="001127D2">
      <w:pPr>
        <w:ind w:left="2160" w:hanging="2160"/>
      </w:pPr>
      <w:r w:rsidRPr="00BC01D6">
        <w:t>2012-</w:t>
      </w:r>
      <w:r w:rsidR="00E1670D" w:rsidRPr="00BC01D6">
        <w:t>2015</w:t>
      </w:r>
      <w:r w:rsidRPr="00BC01D6">
        <w:tab/>
        <w:t>Serious</w:t>
      </w:r>
      <w:r w:rsidR="00AB366D" w:rsidRPr="00BC01D6">
        <w:t xml:space="preserve"> </w:t>
      </w:r>
      <w:r w:rsidRPr="00BC01D6">
        <w:t>Mental</w:t>
      </w:r>
      <w:r w:rsidR="00AB366D" w:rsidRPr="00BC01D6">
        <w:t xml:space="preserve"> </w:t>
      </w:r>
      <w:r w:rsidRPr="00BC01D6">
        <w:t>Illness</w:t>
      </w:r>
      <w:r w:rsidR="00AB366D" w:rsidRPr="00BC01D6">
        <w:t xml:space="preserve"> </w:t>
      </w:r>
      <w:r w:rsidRPr="00BC01D6">
        <w:t>Research</w:t>
      </w:r>
    </w:p>
    <w:p w14:paraId="514EF0C4" w14:textId="12DB881A" w:rsidR="00184FA3" w:rsidRPr="00BC01D6" w:rsidRDefault="00184FA3" w:rsidP="001127D2">
      <w:pPr>
        <w:ind w:left="2160" w:hanging="2160"/>
      </w:pPr>
      <w:r w:rsidRPr="00BC01D6">
        <w:tab/>
        <w:t>Cluster</w:t>
      </w:r>
      <w:r w:rsidR="00AB366D" w:rsidRPr="00BC01D6">
        <w:t xml:space="preserve"> </w:t>
      </w:r>
      <w:r w:rsidRPr="00BC01D6">
        <w:t>Member</w:t>
      </w:r>
    </w:p>
    <w:p w14:paraId="079F72AD" w14:textId="77777777" w:rsidR="00365AE9" w:rsidRPr="00BC01D6" w:rsidRDefault="00365AE9" w:rsidP="001127D2">
      <w:pPr>
        <w:ind w:left="2160" w:hanging="2160"/>
      </w:pPr>
    </w:p>
    <w:p w14:paraId="3DE125DA" w14:textId="0B00FFF3" w:rsidR="00C06ABE" w:rsidRPr="00BC01D6" w:rsidRDefault="00AC7DDD" w:rsidP="001127D2">
      <w:pPr>
        <w:ind w:left="2160" w:hanging="2160"/>
      </w:pPr>
      <w:r w:rsidRPr="00BC01D6">
        <w:t>2014</w:t>
      </w:r>
      <w:r w:rsidR="00C06ABE" w:rsidRPr="00BC01D6">
        <w:t>-2015</w:t>
      </w:r>
      <w:r w:rsidR="00C06ABE" w:rsidRPr="00BC01D6">
        <w:tab/>
        <w:t>Faculty</w:t>
      </w:r>
      <w:r w:rsidR="00AB366D" w:rsidRPr="00BC01D6">
        <w:t xml:space="preserve"> </w:t>
      </w:r>
      <w:r w:rsidR="00C06ABE" w:rsidRPr="00BC01D6">
        <w:t>Council</w:t>
      </w:r>
      <w:r w:rsidR="00AB366D" w:rsidRPr="00BC01D6">
        <w:t xml:space="preserve"> </w:t>
      </w:r>
      <w:r w:rsidR="00C06ABE" w:rsidRPr="00BC01D6">
        <w:t>Representative</w:t>
      </w:r>
    </w:p>
    <w:p w14:paraId="0175EBEC" w14:textId="77777777" w:rsidR="00C06ABE" w:rsidRPr="00BC01D6" w:rsidRDefault="00C06ABE" w:rsidP="001127D2">
      <w:pPr>
        <w:ind w:left="2160" w:hanging="2160"/>
      </w:pPr>
    </w:p>
    <w:p w14:paraId="181D6F42" w14:textId="4067D116" w:rsidR="00C06ABE" w:rsidRPr="00BC01D6" w:rsidRDefault="00C06ABE" w:rsidP="001127D2">
      <w:pPr>
        <w:ind w:left="2160" w:hanging="2160"/>
        <w:rPr>
          <w:iCs/>
          <w:color w:val="auto"/>
        </w:rPr>
      </w:pPr>
      <w:r w:rsidRPr="00BC01D6">
        <w:t>2013-2015</w:t>
      </w:r>
      <w:r w:rsidRPr="00BC01D6">
        <w:tab/>
      </w:r>
      <w:r w:rsidRPr="00BC01D6">
        <w:rPr>
          <w:iCs/>
          <w:color w:val="auto"/>
        </w:rPr>
        <w:t>CTSI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Pilot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Review</w:t>
      </w:r>
    </w:p>
    <w:p w14:paraId="3C41FE62" w14:textId="5F0F208B" w:rsidR="00C06ABE" w:rsidRPr="00BC01D6" w:rsidRDefault="00C06ABE" w:rsidP="001127D2">
      <w:pPr>
        <w:ind w:left="2160" w:hanging="2160"/>
      </w:pPr>
      <w:r w:rsidRPr="00BC01D6">
        <w:rPr>
          <w:iCs/>
          <w:color w:val="auto"/>
        </w:rPr>
        <w:lastRenderedPageBreak/>
        <w:tab/>
        <w:t>Committee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Member</w:t>
      </w:r>
    </w:p>
    <w:p w14:paraId="34756E83" w14:textId="77777777" w:rsidR="00C06ABE" w:rsidRPr="00BC01D6" w:rsidRDefault="00C06ABE" w:rsidP="001127D2">
      <w:pPr>
        <w:ind w:left="2160" w:hanging="2160"/>
      </w:pPr>
    </w:p>
    <w:p w14:paraId="478DC061" w14:textId="62606DE1" w:rsidR="00365AE9" w:rsidRPr="00BC01D6" w:rsidRDefault="00365AE9" w:rsidP="001127D2">
      <w:pPr>
        <w:ind w:left="2160" w:hanging="2160"/>
      </w:pPr>
      <w:r w:rsidRPr="00BC01D6">
        <w:t>2012-2013</w:t>
      </w:r>
      <w:r w:rsidRPr="00BC01D6">
        <w:tab/>
        <w:t>Grand</w:t>
      </w:r>
      <w:r w:rsidR="00AB366D" w:rsidRPr="00BC01D6">
        <w:t xml:space="preserve"> </w:t>
      </w:r>
      <w:r w:rsidRPr="00BC01D6">
        <w:t>Challenges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Social</w:t>
      </w:r>
      <w:r w:rsidR="00AB366D" w:rsidRPr="00BC01D6">
        <w:t xml:space="preserve"> </w:t>
      </w:r>
      <w:r w:rsidRPr="00BC01D6">
        <w:t>Work</w:t>
      </w:r>
      <w:r w:rsidR="00AB366D" w:rsidRPr="00BC01D6">
        <w:t xml:space="preserve"> </w:t>
      </w:r>
      <w:r w:rsidRPr="00BC01D6">
        <w:t>Development</w:t>
      </w:r>
    </w:p>
    <w:p w14:paraId="59E80151" w14:textId="273DB05E" w:rsidR="00184FA3" w:rsidRPr="00BC01D6" w:rsidRDefault="00365AE9" w:rsidP="001127D2">
      <w:pPr>
        <w:ind w:left="2160" w:hanging="2160"/>
      </w:pPr>
      <w:r w:rsidRPr="00BC01D6">
        <w:tab/>
        <w:t>Committee</w:t>
      </w:r>
      <w:r w:rsidR="00AB366D" w:rsidRPr="00BC01D6">
        <w:t xml:space="preserve"> </w:t>
      </w:r>
      <w:r w:rsidRPr="00BC01D6">
        <w:t>Member</w:t>
      </w:r>
    </w:p>
    <w:p w14:paraId="767D945E" w14:textId="77777777" w:rsidR="00184FA3" w:rsidRPr="00BC01D6" w:rsidRDefault="00184FA3" w:rsidP="001127D2">
      <w:pPr>
        <w:ind w:left="2160" w:hanging="2160"/>
      </w:pPr>
    </w:p>
    <w:p w14:paraId="69CE84D9" w14:textId="1FACD7C9" w:rsidR="00AB366D" w:rsidRPr="00BC01D6" w:rsidRDefault="00184FA3" w:rsidP="001127D2">
      <w:pPr>
        <w:ind w:left="2160" w:hanging="2160"/>
        <w:rPr>
          <w:iCs/>
          <w:color w:val="auto"/>
        </w:rPr>
      </w:pPr>
      <w:r w:rsidRPr="00BC01D6">
        <w:t>2012-2013</w:t>
      </w:r>
      <w:r w:rsidRPr="00BC01D6">
        <w:tab/>
      </w:r>
      <w:r w:rsidRPr="00BC01D6">
        <w:rPr>
          <w:iCs/>
          <w:color w:val="auto"/>
        </w:rPr>
        <w:t>7</w:t>
      </w:r>
      <w:r w:rsidRPr="00420FBB">
        <w:rPr>
          <w:iCs/>
          <w:color w:val="auto"/>
        </w:rPr>
        <w:t>th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International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Conference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on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Social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Wor</w:t>
      </w:r>
      <w:r w:rsidR="00610AF5" w:rsidRPr="00BC01D6">
        <w:rPr>
          <w:iCs/>
          <w:color w:val="auto"/>
        </w:rPr>
        <w:t>k</w:t>
      </w:r>
      <w:r w:rsidR="00AB366D" w:rsidRPr="00BC01D6">
        <w:rPr>
          <w:iCs/>
          <w:color w:val="auto"/>
        </w:rPr>
        <w:t xml:space="preserve"> </w:t>
      </w:r>
      <w:r w:rsidR="00610AF5" w:rsidRPr="00BC01D6">
        <w:rPr>
          <w:iCs/>
          <w:color w:val="auto"/>
        </w:rPr>
        <w:t>in</w:t>
      </w:r>
      <w:r w:rsidR="00AB366D" w:rsidRPr="00BC01D6">
        <w:rPr>
          <w:iCs/>
          <w:color w:val="auto"/>
        </w:rPr>
        <w:t xml:space="preserve"> </w:t>
      </w:r>
      <w:r w:rsidR="00610AF5" w:rsidRPr="00BC01D6">
        <w:rPr>
          <w:iCs/>
          <w:color w:val="auto"/>
        </w:rPr>
        <w:t>Health</w:t>
      </w:r>
      <w:r w:rsidR="00AB366D" w:rsidRPr="00BC01D6">
        <w:rPr>
          <w:iCs/>
          <w:color w:val="auto"/>
        </w:rPr>
        <w:t xml:space="preserve"> </w:t>
      </w:r>
      <w:r w:rsidR="00610AF5" w:rsidRPr="00BC01D6">
        <w:rPr>
          <w:iCs/>
          <w:color w:val="auto"/>
        </w:rPr>
        <w:t>and</w:t>
      </w:r>
      <w:r w:rsidR="00AB366D" w:rsidRPr="00BC01D6">
        <w:rPr>
          <w:iCs/>
          <w:color w:val="auto"/>
        </w:rPr>
        <w:t xml:space="preserve"> </w:t>
      </w:r>
      <w:r w:rsidR="00610AF5" w:rsidRPr="00BC01D6">
        <w:rPr>
          <w:iCs/>
          <w:color w:val="auto"/>
        </w:rPr>
        <w:t>Mental</w:t>
      </w:r>
      <w:r w:rsidR="00AB366D" w:rsidRPr="00BC01D6">
        <w:rPr>
          <w:iCs/>
          <w:color w:val="auto"/>
        </w:rPr>
        <w:t xml:space="preserve"> </w:t>
      </w:r>
      <w:r w:rsidR="00610AF5" w:rsidRPr="00BC01D6">
        <w:rPr>
          <w:iCs/>
          <w:color w:val="auto"/>
        </w:rPr>
        <w:t>Health</w:t>
      </w:r>
    </w:p>
    <w:p w14:paraId="110DF0AC" w14:textId="1B09D198" w:rsidR="00184FA3" w:rsidRPr="00BC01D6" w:rsidRDefault="00610AF5" w:rsidP="001127D2">
      <w:pPr>
        <w:ind w:left="2160" w:hanging="2160"/>
        <w:rPr>
          <w:iCs/>
          <w:color w:val="auto"/>
        </w:rPr>
      </w:pPr>
      <w:r w:rsidRPr="00BC01D6">
        <w:tab/>
      </w:r>
      <w:r w:rsidR="00184FA3" w:rsidRPr="00BC01D6">
        <w:rPr>
          <w:iCs/>
          <w:color w:val="auto"/>
        </w:rPr>
        <w:t>Homelessness</w:t>
      </w:r>
      <w:r w:rsidR="00AB366D" w:rsidRPr="00BC01D6">
        <w:rPr>
          <w:iCs/>
          <w:color w:val="auto"/>
        </w:rPr>
        <w:t xml:space="preserve"> </w:t>
      </w:r>
      <w:r w:rsidR="00184FA3" w:rsidRPr="00BC01D6">
        <w:rPr>
          <w:iCs/>
          <w:color w:val="auto"/>
        </w:rPr>
        <w:t>Forum</w:t>
      </w:r>
      <w:r w:rsidR="00AB366D" w:rsidRPr="00BC01D6">
        <w:rPr>
          <w:iCs/>
          <w:color w:val="auto"/>
        </w:rPr>
        <w:t xml:space="preserve"> </w:t>
      </w:r>
      <w:r w:rsidR="00184FA3" w:rsidRPr="00BC01D6">
        <w:t>Organizing</w:t>
      </w:r>
      <w:r w:rsidR="00AB366D" w:rsidRPr="00BC01D6">
        <w:t xml:space="preserve"> </w:t>
      </w:r>
      <w:r w:rsidR="00184FA3" w:rsidRPr="00BC01D6">
        <w:t>Member</w:t>
      </w:r>
    </w:p>
    <w:p w14:paraId="6DB7A923" w14:textId="77777777" w:rsidR="00184FA3" w:rsidRPr="00BC01D6" w:rsidRDefault="00184FA3" w:rsidP="001127D2">
      <w:pPr>
        <w:ind w:left="2160" w:hanging="2160"/>
      </w:pPr>
    </w:p>
    <w:p w14:paraId="0A1D93E4" w14:textId="042DF804" w:rsidR="00441944" w:rsidRPr="00BC01D6" w:rsidRDefault="00184FA3" w:rsidP="001127D2">
      <w:pPr>
        <w:ind w:left="2160" w:hanging="2160"/>
        <w:rPr>
          <w:iCs/>
          <w:color w:val="auto"/>
        </w:rPr>
      </w:pPr>
      <w:r w:rsidRPr="00BC01D6">
        <w:t>2013</w:t>
      </w:r>
      <w:r w:rsidRPr="00BC01D6">
        <w:tab/>
      </w:r>
      <w:r w:rsidRPr="00BC01D6">
        <w:rPr>
          <w:iCs/>
          <w:color w:val="auto"/>
        </w:rPr>
        <w:t>Curriculum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Reconfiguration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Group</w:t>
      </w:r>
      <w:r w:rsidR="00AB366D" w:rsidRPr="00BC01D6">
        <w:rPr>
          <w:iCs/>
          <w:color w:val="auto"/>
        </w:rPr>
        <w:t xml:space="preserve"> </w:t>
      </w:r>
      <w:r w:rsidRPr="00BC01D6">
        <w:rPr>
          <w:iCs/>
          <w:color w:val="auto"/>
        </w:rPr>
        <w:t>Member</w:t>
      </w:r>
    </w:p>
    <w:p w14:paraId="22B13708" w14:textId="77777777" w:rsidR="00184FA3" w:rsidRPr="001127D2" w:rsidRDefault="00184FA3" w:rsidP="00227E38">
      <w:pPr>
        <w:rPr>
          <w:bCs/>
          <w:iCs/>
        </w:rPr>
      </w:pPr>
    </w:p>
    <w:p w14:paraId="0398E176" w14:textId="50C4F65A" w:rsidR="00184FA3" w:rsidRPr="00BC01D6" w:rsidRDefault="00184FA3" w:rsidP="00BB6520">
      <w:pPr>
        <w:pBdr>
          <w:bottom w:val="single" w:sz="12" w:space="1" w:color="auto"/>
        </w:pBdr>
        <w:rPr>
          <w:b/>
          <w:bCs/>
        </w:rPr>
      </w:pPr>
      <w:r w:rsidRPr="00BC01D6">
        <w:rPr>
          <w:b/>
          <w:bCs/>
        </w:rPr>
        <w:t>PROFESSIONAL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ASSOCIATIONS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AND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LICENSURE</w:t>
      </w:r>
    </w:p>
    <w:p w14:paraId="3816535E" w14:textId="77777777" w:rsidR="00227E38" w:rsidRPr="00BC01D6" w:rsidRDefault="00227E38" w:rsidP="00227E38"/>
    <w:p w14:paraId="26D8045F" w14:textId="41D9A20C" w:rsidR="00AB366D" w:rsidRPr="00BC01D6" w:rsidRDefault="00F0458E" w:rsidP="00227E38">
      <w:r w:rsidRPr="00BC01D6">
        <w:t>Member</w:t>
      </w:r>
      <w:r w:rsidRPr="00BC01D6">
        <w:tab/>
      </w:r>
      <w:r w:rsidR="00227E38" w:rsidRPr="00BC01D6">
        <w:t>American</w:t>
      </w:r>
      <w:r w:rsidR="00AB366D" w:rsidRPr="00BC01D6">
        <w:t xml:space="preserve"> </w:t>
      </w:r>
      <w:r w:rsidR="00227E38" w:rsidRPr="00BC01D6">
        <w:t>Public</w:t>
      </w:r>
      <w:r w:rsidR="00AB366D" w:rsidRPr="00BC01D6">
        <w:t xml:space="preserve"> </w:t>
      </w:r>
      <w:r w:rsidR="00227E38" w:rsidRPr="00BC01D6">
        <w:t>Health</w:t>
      </w:r>
      <w:r w:rsidR="00AB366D" w:rsidRPr="00BC01D6">
        <w:t xml:space="preserve"> </w:t>
      </w:r>
      <w:r w:rsidR="00227E38" w:rsidRPr="00BC01D6">
        <w:t>Association</w:t>
      </w:r>
    </w:p>
    <w:p w14:paraId="5C75E89D" w14:textId="154B0742" w:rsidR="00227E38" w:rsidRPr="00BC01D6" w:rsidRDefault="00F0458E" w:rsidP="00227E38">
      <w:r w:rsidRPr="00BC01D6">
        <w:t>Member</w:t>
      </w:r>
      <w:r w:rsidRPr="00BC01D6">
        <w:tab/>
      </w:r>
      <w:r w:rsidR="00227E38" w:rsidRPr="00BC01D6">
        <w:t>National</w:t>
      </w:r>
      <w:r w:rsidR="00AB366D" w:rsidRPr="00BC01D6">
        <w:t xml:space="preserve"> </w:t>
      </w:r>
      <w:r w:rsidR="00227E38" w:rsidRPr="00BC01D6">
        <w:t>Association</w:t>
      </w:r>
      <w:r w:rsidR="00AB366D" w:rsidRPr="00BC01D6">
        <w:t xml:space="preserve"> </w:t>
      </w:r>
      <w:r w:rsidR="00227E38" w:rsidRPr="00BC01D6">
        <w:t>of</w:t>
      </w:r>
      <w:r w:rsidR="00AB366D" w:rsidRPr="00BC01D6">
        <w:t xml:space="preserve"> </w:t>
      </w:r>
      <w:r w:rsidR="00227E38" w:rsidRPr="00BC01D6">
        <w:t>Social</w:t>
      </w:r>
      <w:r w:rsidR="00AB366D" w:rsidRPr="00BC01D6">
        <w:t xml:space="preserve"> </w:t>
      </w:r>
      <w:r w:rsidR="00227E38" w:rsidRPr="00BC01D6">
        <w:t>Workers</w:t>
      </w:r>
    </w:p>
    <w:p w14:paraId="00C44715" w14:textId="03533C78" w:rsidR="00227E38" w:rsidRPr="00BC01D6" w:rsidRDefault="00F0458E" w:rsidP="00227E38">
      <w:r w:rsidRPr="00BC01D6">
        <w:t>Member</w:t>
      </w:r>
      <w:r w:rsidRPr="00BC01D6">
        <w:tab/>
      </w:r>
      <w:r w:rsidR="00227E38" w:rsidRPr="00BC01D6">
        <w:t>Society</w:t>
      </w:r>
      <w:r w:rsidR="00AB366D" w:rsidRPr="00BC01D6">
        <w:t xml:space="preserve"> </w:t>
      </w:r>
      <w:r w:rsidR="00227E38" w:rsidRPr="00BC01D6">
        <w:t>for</w:t>
      </w:r>
      <w:r w:rsidR="00AB366D" w:rsidRPr="00BC01D6">
        <w:t xml:space="preserve"> </w:t>
      </w:r>
      <w:r w:rsidR="00227E38" w:rsidRPr="00BC01D6">
        <w:t>Social</w:t>
      </w:r>
      <w:r w:rsidR="00AB366D" w:rsidRPr="00BC01D6">
        <w:t xml:space="preserve"> </w:t>
      </w:r>
      <w:r w:rsidR="00227E38" w:rsidRPr="00BC01D6">
        <w:t>Work</w:t>
      </w:r>
      <w:r w:rsidR="00AB366D" w:rsidRPr="00BC01D6">
        <w:t xml:space="preserve"> </w:t>
      </w:r>
      <w:r w:rsidR="00227E38" w:rsidRPr="00BC01D6">
        <w:t>and</w:t>
      </w:r>
      <w:r w:rsidR="00AB366D" w:rsidRPr="00BC01D6">
        <w:t xml:space="preserve"> </w:t>
      </w:r>
      <w:r w:rsidR="00227E38" w:rsidRPr="00BC01D6">
        <w:t>Research</w:t>
      </w:r>
    </w:p>
    <w:p w14:paraId="45B39CC2" w14:textId="1B2ACDCD" w:rsidR="00227E38" w:rsidRPr="00BC01D6" w:rsidRDefault="00F0458E" w:rsidP="00227E38">
      <w:r w:rsidRPr="00BC01D6">
        <w:t>License</w:t>
      </w:r>
      <w:r w:rsidR="00AB366D" w:rsidRPr="00BC01D6">
        <w:t xml:space="preserve"> </w:t>
      </w:r>
      <w:r w:rsidRPr="00BC01D6">
        <w:tab/>
      </w:r>
      <w:r w:rsidR="00227E38" w:rsidRPr="00BC01D6">
        <w:t>Clinical</w:t>
      </w:r>
      <w:r w:rsidR="00AB366D" w:rsidRPr="00BC01D6">
        <w:t xml:space="preserve"> </w:t>
      </w:r>
      <w:r w:rsidR="00227E38" w:rsidRPr="00BC01D6">
        <w:t>Social</w:t>
      </w:r>
      <w:r w:rsidR="00AB366D" w:rsidRPr="00BC01D6">
        <w:t xml:space="preserve"> </w:t>
      </w:r>
      <w:r w:rsidR="00227E38" w:rsidRPr="00BC01D6">
        <w:t>Worker</w:t>
      </w:r>
      <w:r w:rsidR="00AB366D" w:rsidRPr="00BC01D6">
        <w:t xml:space="preserve"> </w:t>
      </w:r>
      <w:r w:rsidRPr="00BC01D6">
        <w:t>(</w:t>
      </w:r>
      <w:r w:rsidR="00227E38" w:rsidRPr="00BC01D6">
        <w:t>Pennsylvania</w:t>
      </w:r>
      <w:r w:rsidRPr="00BC01D6">
        <w:t>)</w:t>
      </w:r>
      <w:r w:rsidR="00227E38" w:rsidRPr="00BC01D6">
        <w:t>,</w:t>
      </w:r>
      <w:r w:rsidR="00AB366D" w:rsidRPr="00BC01D6">
        <w:t xml:space="preserve"> </w:t>
      </w:r>
      <w:r w:rsidR="00227E38" w:rsidRPr="00BC01D6">
        <w:t>#CW016717</w:t>
      </w:r>
      <w:r w:rsidR="00D622E8">
        <w:t xml:space="preserve"> (inactive)</w:t>
      </w:r>
    </w:p>
    <w:p w14:paraId="07844045" w14:textId="4DC9193D" w:rsidR="00E1670D" w:rsidRPr="00BC01D6" w:rsidRDefault="00F0458E" w:rsidP="00E1670D">
      <w:r w:rsidRPr="00BC01D6">
        <w:t>License</w:t>
      </w:r>
      <w:r w:rsidRPr="00BC01D6">
        <w:tab/>
      </w:r>
      <w:r w:rsidR="00227E38" w:rsidRPr="00BC01D6">
        <w:t>Master</w:t>
      </w:r>
      <w:r w:rsidR="00AB366D" w:rsidRPr="00BC01D6">
        <w:t xml:space="preserve"> </w:t>
      </w:r>
      <w:r w:rsidR="00227E38" w:rsidRPr="00BC01D6">
        <w:t>Social</w:t>
      </w:r>
      <w:r w:rsidR="00AB366D" w:rsidRPr="00BC01D6">
        <w:t xml:space="preserve"> </w:t>
      </w:r>
      <w:r w:rsidR="00227E38" w:rsidRPr="00BC01D6">
        <w:t>Worker</w:t>
      </w:r>
      <w:r w:rsidR="00AB366D" w:rsidRPr="00BC01D6">
        <w:t xml:space="preserve"> </w:t>
      </w:r>
      <w:r w:rsidRPr="00BC01D6">
        <w:t>(</w:t>
      </w:r>
      <w:r w:rsidR="00227E38" w:rsidRPr="00BC01D6">
        <w:t>New</w:t>
      </w:r>
      <w:r w:rsidR="00AB366D" w:rsidRPr="00BC01D6">
        <w:t xml:space="preserve"> </w:t>
      </w:r>
      <w:r w:rsidR="00227E38" w:rsidRPr="00BC01D6">
        <w:t>York</w:t>
      </w:r>
      <w:r w:rsidRPr="00BC01D6">
        <w:t>)</w:t>
      </w:r>
      <w:r w:rsidR="00227E38" w:rsidRPr="00BC01D6">
        <w:t>,</w:t>
      </w:r>
      <w:r w:rsidR="00AB366D" w:rsidRPr="00BC01D6">
        <w:t xml:space="preserve"> </w:t>
      </w:r>
      <w:r w:rsidR="00227E38" w:rsidRPr="00BC01D6">
        <w:t>#070124-1</w:t>
      </w:r>
      <w:r w:rsidR="00D622E8">
        <w:t xml:space="preserve"> (inactive)</w:t>
      </w:r>
    </w:p>
    <w:p w14:paraId="0792B90E" w14:textId="0C83CBC7" w:rsidR="00F0458E" w:rsidRPr="00BC01D6" w:rsidRDefault="00F0458E" w:rsidP="00100240">
      <w:pPr>
        <w:rPr>
          <w:b/>
        </w:rPr>
      </w:pPr>
    </w:p>
    <w:p w14:paraId="372D4E83" w14:textId="77777777" w:rsidR="00AB3B00" w:rsidRPr="00BC01D6" w:rsidRDefault="00AB3B00" w:rsidP="00100240">
      <w:pPr>
        <w:rPr>
          <w:b/>
        </w:rPr>
      </w:pPr>
    </w:p>
    <w:p w14:paraId="22D1F3ED" w14:textId="33B2F453" w:rsidR="00F0458E" w:rsidRPr="00BC01D6" w:rsidRDefault="00F0458E" w:rsidP="00BB6520">
      <w:pPr>
        <w:pBdr>
          <w:bottom w:val="single" w:sz="12" w:space="1" w:color="auto"/>
        </w:pBdr>
        <w:rPr>
          <w:b/>
          <w:bCs/>
        </w:rPr>
      </w:pPr>
      <w:r w:rsidRPr="00BC01D6">
        <w:rPr>
          <w:b/>
          <w:bCs/>
        </w:rPr>
        <w:t>MANUSCRIPT</w:t>
      </w:r>
      <w:r w:rsidR="00AB366D" w:rsidRPr="00BC01D6">
        <w:rPr>
          <w:b/>
          <w:bCs/>
        </w:rPr>
        <w:t xml:space="preserve"> </w:t>
      </w:r>
      <w:r w:rsidRPr="00BC01D6">
        <w:rPr>
          <w:b/>
          <w:bCs/>
        </w:rPr>
        <w:t>REVIEWER</w:t>
      </w:r>
    </w:p>
    <w:p w14:paraId="57408383" w14:textId="77777777" w:rsidR="00100240" w:rsidRPr="00BC01D6" w:rsidRDefault="00100240" w:rsidP="00100240"/>
    <w:p w14:paraId="37DDD061" w14:textId="3618ABD8" w:rsidR="00944608" w:rsidRPr="00BC01D6" w:rsidRDefault="005F5EA1" w:rsidP="00100240">
      <w:r w:rsidRPr="00BC01D6">
        <w:t>Addiction</w:t>
      </w:r>
      <w:r w:rsidR="00487D2C">
        <w:t xml:space="preserve">; </w:t>
      </w:r>
      <w:r w:rsidR="00100240" w:rsidRPr="00BC01D6">
        <w:t>Administration</w:t>
      </w:r>
      <w:r w:rsidR="00AB366D" w:rsidRPr="00BC01D6">
        <w:t xml:space="preserve"> </w:t>
      </w:r>
      <w:r w:rsidR="00227E38" w:rsidRPr="00BC01D6">
        <w:t>&amp;</w:t>
      </w:r>
      <w:r w:rsidR="00AB366D" w:rsidRPr="00BC01D6">
        <w:t xml:space="preserve"> </w:t>
      </w:r>
      <w:r w:rsidR="00100240" w:rsidRPr="00BC01D6">
        <w:t>Policy</w:t>
      </w:r>
      <w:r w:rsidR="00AB366D" w:rsidRPr="00BC01D6">
        <w:t xml:space="preserve"> </w:t>
      </w:r>
      <w:r w:rsidR="00100240" w:rsidRPr="00BC01D6">
        <w:t>in</w:t>
      </w:r>
      <w:r w:rsidR="00AB366D" w:rsidRPr="00BC01D6">
        <w:t xml:space="preserve"> </w:t>
      </w:r>
      <w:r w:rsidR="00100240" w:rsidRPr="00BC01D6">
        <w:t>Mental</w:t>
      </w:r>
      <w:r w:rsidR="00AB366D" w:rsidRPr="00BC01D6">
        <w:t xml:space="preserve"> </w:t>
      </w:r>
      <w:r w:rsidR="00100240" w:rsidRPr="00BC01D6">
        <w:t>Health</w:t>
      </w:r>
      <w:r w:rsidR="00AB366D" w:rsidRPr="00BC01D6">
        <w:t xml:space="preserve"> </w:t>
      </w:r>
      <w:r w:rsidR="00100240" w:rsidRPr="00BC01D6">
        <w:t>and</w:t>
      </w:r>
      <w:r w:rsidR="00AB366D" w:rsidRPr="00BC01D6">
        <w:t xml:space="preserve"> </w:t>
      </w:r>
      <w:r w:rsidR="00100240" w:rsidRPr="00BC01D6">
        <w:t>Mental</w:t>
      </w:r>
      <w:r w:rsidR="00AB366D" w:rsidRPr="00BC01D6">
        <w:t xml:space="preserve"> </w:t>
      </w:r>
      <w:r w:rsidR="00100240" w:rsidRPr="00BC01D6">
        <w:t>Health</w:t>
      </w:r>
      <w:r w:rsidR="00AB366D" w:rsidRPr="00BC01D6">
        <w:t xml:space="preserve"> </w:t>
      </w:r>
      <w:r w:rsidR="00100240" w:rsidRPr="00BC01D6">
        <w:t>Services</w:t>
      </w:r>
      <w:r w:rsidR="00AB366D" w:rsidRPr="00BC01D6">
        <w:t xml:space="preserve"> </w:t>
      </w:r>
      <w:r w:rsidR="00100240" w:rsidRPr="00BC01D6">
        <w:t>Research</w:t>
      </w:r>
      <w:r w:rsidR="00487D2C">
        <w:t xml:space="preserve">; </w:t>
      </w:r>
      <w:r w:rsidR="00100240" w:rsidRPr="00BC01D6">
        <w:t>American</w:t>
      </w:r>
      <w:r w:rsidR="00AB366D" w:rsidRPr="00BC01D6">
        <w:t xml:space="preserve"> </w:t>
      </w:r>
      <w:r w:rsidR="00100240" w:rsidRPr="00BC01D6">
        <w:t>Journal</w:t>
      </w:r>
      <w:r w:rsidR="00AB366D" w:rsidRPr="00BC01D6">
        <w:t xml:space="preserve"> </w:t>
      </w:r>
      <w:r w:rsidR="00100240" w:rsidRPr="00BC01D6">
        <w:t>of</w:t>
      </w:r>
      <w:r w:rsidR="00AB366D" w:rsidRPr="00BC01D6">
        <w:t xml:space="preserve"> </w:t>
      </w:r>
      <w:r w:rsidR="00100240" w:rsidRPr="00BC01D6">
        <w:t>Drug</w:t>
      </w:r>
      <w:r w:rsidR="00AB366D" w:rsidRPr="00BC01D6">
        <w:t xml:space="preserve"> </w:t>
      </w:r>
      <w:r w:rsidR="00100240" w:rsidRPr="00BC01D6">
        <w:t>and</w:t>
      </w:r>
      <w:r w:rsidR="00AB366D" w:rsidRPr="00BC01D6">
        <w:t xml:space="preserve"> </w:t>
      </w:r>
      <w:r w:rsidR="00100240" w:rsidRPr="00BC01D6">
        <w:t>Alcohol</w:t>
      </w:r>
      <w:r w:rsidR="00AB366D" w:rsidRPr="00BC01D6">
        <w:t xml:space="preserve"> </w:t>
      </w:r>
      <w:r w:rsidR="00100240" w:rsidRPr="00BC01D6">
        <w:t>Abuse</w:t>
      </w:r>
      <w:r w:rsidR="00487D2C">
        <w:t xml:space="preserve">; </w:t>
      </w:r>
      <w:r w:rsidR="00100240" w:rsidRPr="00BC01D6">
        <w:t>American</w:t>
      </w:r>
      <w:r w:rsidR="00AB366D" w:rsidRPr="00BC01D6">
        <w:t xml:space="preserve"> </w:t>
      </w:r>
      <w:r w:rsidR="00100240" w:rsidRPr="00BC01D6">
        <w:t>Journal</w:t>
      </w:r>
      <w:r w:rsidR="00AB366D" w:rsidRPr="00BC01D6">
        <w:t xml:space="preserve"> </w:t>
      </w:r>
      <w:r w:rsidR="00100240" w:rsidRPr="00BC01D6">
        <w:t>of</w:t>
      </w:r>
      <w:r w:rsidR="00AB366D" w:rsidRPr="00BC01D6">
        <w:t xml:space="preserve"> </w:t>
      </w:r>
      <w:r w:rsidR="00100240" w:rsidRPr="00BC01D6">
        <w:t>Public</w:t>
      </w:r>
      <w:r w:rsidR="00AB366D" w:rsidRPr="00BC01D6">
        <w:t xml:space="preserve"> </w:t>
      </w:r>
      <w:r w:rsidR="00100240" w:rsidRPr="00BC01D6">
        <w:t>Health</w:t>
      </w:r>
      <w:r w:rsidR="00487D2C">
        <w:t xml:space="preserve">; </w:t>
      </w:r>
      <w:r w:rsidR="00100240" w:rsidRPr="00BC01D6">
        <w:t>Australian</w:t>
      </w:r>
      <w:r w:rsidR="00AB366D" w:rsidRPr="00BC01D6">
        <w:t xml:space="preserve"> </w:t>
      </w:r>
      <w:r w:rsidR="00100240" w:rsidRPr="00BC01D6">
        <w:t>&amp;</w:t>
      </w:r>
      <w:r w:rsidR="00AB366D" w:rsidRPr="00BC01D6">
        <w:t xml:space="preserve"> </w:t>
      </w:r>
      <w:r w:rsidR="00100240" w:rsidRPr="00BC01D6">
        <w:t>New</w:t>
      </w:r>
      <w:r w:rsidR="00AB366D" w:rsidRPr="00BC01D6">
        <w:t xml:space="preserve"> </w:t>
      </w:r>
      <w:r w:rsidR="00100240" w:rsidRPr="00BC01D6">
        <w:t>Zealand</w:t>
      </w:r>
      <w:r w:rsidR="00AB366D" w:rsidRPr="00BC01D6">
        <w:t xml:space="preserve"> </w:t>
      </w:r>
      <w:r w:rsidR="00100240" w:rsidRPr="00BC01D6">
        <w:t>Journal</w:t>
      </w:r>
      <w:r w:rsidR="00AB366D" w:rsidRPr="00BC01D6">
        <w:t xml:space="preserve"> </w:t>
      </w:r>
      <w:r w:rsidR="00100240" w:rsidRPr="00BC01D6">
        <w:t>of</w:t>
      </w:r>
      <w:r w:rsidR="00487D2C">
        <w:t xml:space="preserve"> </w:t>
      </w:r>
      <w:r w:rsidR="00100240" w:rsidRPr="00BC01D6">
        <w:t>Psychiatry</w:t>
      </w:r>
      <w:r w:rsidR="00487D2C">
        <w:t xml:space="preserve">; </w:t>
      </w:r>
      <w:r w:rsidR="00100240" w:rsidRPr="00BC01D6">
        <w:t>BMJ</w:t>
      </w:r>
      <w:r w:rsidR="00AB366D" w:rsidRPr="00BC01D6">
        <w:t xml:space="preserve"> </w:t>
      </w:r>
      <w:r w:rsidR="00100240" w:rsidRPr="00BC01D6">
        <w:t>Open</w:t>
      </w:r>
      <w:r w:rsidR="00487D2C">
        <w:t xml:space="preserve">; </w:t>
      </w:r>
      <w:r w:rsidRPr="00BC01D6">
        <w:t>Canadian</w:t>
      </w:r>
      <w:r w:rsidR="00AB366D" w:rsidRPr="00BC01D6">
        <w:t xml:space="preserve"> </w:t>
      </w:r>
      <w:r w:rsidRPr="00BC01D6">
        <w:t>Journal</w:t>
      </w:r>
      <w:r w:rsidR="00AB366D" w:rsidRPr="00BC01D6">
        <w:t xml:space="preserve"> </w:t>
      </w:r>
      <w:r w:rsidRPr="00BC01D6">
        <w:t>of</w:t>
      </w:r>
      <w:r w:rsidR="00AB366D" w:rsidRPr="00BC01D6">
        <w:t xml:space="preserve"> </w:t>
      </w:r>
      <w:r w:rsidRPr="00BC01D6">
        <w:t>Community</w:t>
      </w:r>
      <w:r w:rsidR="00AB366D" w:rsidRPr="00BC01D6">
        <w:t xml:space="preserve"> </w:t>
      </w:r>
      <w:r w:rsidRPr="00BC01D6">
        <w:t>Mental</w:t>
      </w:r>
      <w:r w:rsidR="00AB366D" w:rsidRPr="00BC01D6">
        <w:t xml:space="preserve"> </w:t>
      </w:r>
      <w:r w:rsidRPr="00BC01D6">
        <w:t>Health</w:t>
      </w:r>
      <w:r w:rsidR="00487D2C">
        <w:t xml:space="preserve">; </w:t>
      </w:r>
      <w:r w:rsidR="00375731" w:rsidRPr="00BC01D6">
        <w:t>Evaluation</w:t>
      </w:r>
      <w:r w:rsidR="00AB366D" w:rsidRPr="00BC01D6">
        <w:t xml:space="preserve"> </w:t>
      </w:r>
      <w:r w:rsidR="00375731" w:rsidRPr="00BC01D6">
        <w:t>and</w:t>
      </w:r>
      <w:r w:rsidR="00AB366D" w:rsidRPr="00BC01D6">
        <w:t xml:space="preserve"> </w:t>
      </w:r>
      <w:r w:rsidR="00375731" w:rsidRPr="00BC01D6">
        <w:t>Program</w:t>
      </w:r>
      <w:r w:rsidR="00AB366D" w:rsidRPr="00BC01D6">
        <w:t xml:space="preserve"> </w:t>
      </w:r>
      <w:r w:rsidR="00375731" w:rsidRPr="00BC01D6">
        <w:t>Planning</w:t>
      </w:r>
      <w:r w:rsidR="00487D2C">
        <w:t xml:space="preserve">; </w:t>
      </w:r>
      <w:r w:rsidR="00610AF5" w:rsidRPr="00BC01D6">
        <w:t>Implementation</w:t>
      </w:r>
      <w:r w:rsidR="00AB366D" w:rsidRPr="00BC01D6">
        <w:t xml:space="preserve"> </w:t>
      </w:r>
      <w:r w:rsidR="00610AF5" w:rsidRPr="00BC01D6">
        <w:t>Science</w:t>
      </w:r>
      <w:r w:rsidR="00487D2C">
        <w:t xml:space="preserve">; </w:t>
      </w:r>
      <w:r w:rsidR="00610AF5" w:rsidRPr="00BC01D6">
        <w:t>International</w:t>
      </w:r>
      <w:r w:rsidR="00AB366D" w:rsidRPr="00BC01D6">
        <w:t xml:space="preserve"> </w:t>
      </w:r>
      <w:r w:rsidR="00610AF5" w:rsidRPr="00BC01D6">
        <w:t>Journal</w:t>
      </w:r>
      <w:r w:rsidR="00AB366D" w:rsidRPr="00BC01D6">
        <w:t xml:space="preserve"> </w:t>
      </w:r>
      <w:r w:rsidR="00610AF5" w:rsidRPr="00BC01D6">
        <w:t>of</w:t>
      </w:r>
      <w:r w:rsidR="00AB366D" w:rsidRPr="00BC01D6">
        <w:t xml:space="preserve"> </w:t>
      </w:r>
      <w:r w:rsidR="00610AF5" w:rsidRPr="00BC01D6">
        <w:t>Drug</w:t>
      </w:r>
      <w:r w:rsidR="00AB366D" w:rsidRPr="00BC01D6">
        <w:t xml:space="preserve"> </w:t>
      </w:r>
      <w:r w:rsidR="00610AF5" w:rsidRPr="00BC01D6">
        <w:t>Policy</w:t>
      </w:r>
      <w:r w:rsidR="00487D2C">
        <w:t xml:space="preserve">; </w:t>
      </w:r>
      <w:r w:rsidR="00610AF5" w:rsidRPr="00BC01D6">
        <w:t>International</w:t>
      </w:r>
      <w:r w:rsidR="00AB366D" w:rsidRPr="00BC01D6">
        <w:t xml:space="preserve"> </w:t>
      </w:r>
      <w:r w:rsidR="00610AF5" w:rsidRPr="00BC01D6">
        <w:t>Journal</w:t>
      </w:r>
      <w:r w:rsidR="00AB366D" w:rsidRPr="00BC01D6">
        <w:t xml:space="preserve"> </w:t>
      </w:r>
      <w:r w:rsidR="00610AF5" w:rsidRPr="00BC01D6">
        <w:t>of</w:t>
      </w:r>
      <w:r w:rsidR="00AB366D" w:rsidRPr="00BC01D6">
        <w:t xml:space="preserve"> </w:t>
      </w:r>
      <w:r w:rsidR="00610AF5" w:rsidRPr="00BC01D6">
        <w:t>Social</w:t>
      </w:r>
      <w:r w:rsidR="00AB366D" w:rsidRPr="00BC01D6">
        <w:t xml:space="preserve"> </w:t>
      </w:r>
      <w:r w:rsidR="00610AF5" w:rsidRPr="00BC01D6">
        <w:t>Welfare</w:t>
      </w:r>
      <w:r w:rsidR="00487D2C">
        <w:t xml:space="preserve">; </w:t>
      </w:r>
      <w:r w:rsidR="001676D4" w:rsidRPr="00BC01D6">
        <w:t>Journal</w:t>
      </w:r>
      <w:r w:rsidR="00AB366D" w:rsidRPr="00BC01D6">
        <w:t xml:space="preserve"> </w:t>
      </w:r>
      <w:r w:rsidR="001676D4" w:rsidRPr="00BC01D6">
        <w:t>of</w:t>
      </w:r>
      <w:r w:rsidR="00AB366D" w:rsidRPr="00BC01D6">
        <w:t xml:space="preserve"> </w:t>
      </w:r>
      <w:r w:rsidR="001676D4" w:rsidRPr="00BC01D6">
        <w:t>Dual</w:t>
      </w:r>
      <w:r w:rsidR="00AB366D" w:rsidRPr="00BC01D6">
        <w:t xml:space="preserve"> </w:t>
      </w:r>
      <w:r w:rsidR="001676D4" w:rsidRPr="00BC01D6">
        <w:t>Diagnosis</w:t>
      </w:r>
      <w:r w:rsidR="00487D2C">
        <w:t xml:space="preserve">; </w:t>
      </w:r>
      <w:r w:rsidR="00100240" w:rsidRPr="00BC01D6">
        <w:t>Journal</w:t>
      </w:r>
      <w:r w:rsidR="00AB366D" w:rsidRPr="00BC01D6">
        <w:t xml:space="preserve"> </w:t>
      </w:r>
      <w:r w:rsidR="00100240" w:rsidRPr="00BC01D6">
        <w:t>of</w:t>
      </w:r>
      <w:r w:rsidR="00AB366D" w:rsidRPr="00BC01D6">
        <w:t xml:space="preserve"> </w:t>
      </w:r>
      <w:r w:rsidR="00100240" w:rsidRPr="00BC01D6">
        <w:t>Health</w:t>
      </w:r>
      <w:r w:rsidR="00AB366D" w:rsidRPr="00BC01D6">
        <w:t xml:space="preserve"> </w:t>
      </w:r>
      <w:r w:rsidR="00100240" w:rsidRPr="00BC01D6">
        <w:t>Care</w:t>
      </w:r>
      <w:r w:rsidR="00AB366D" w:rsidRPr="00BC01D6">
        <w:t xml:space="preserve"> </w:t>
      </w:r>
      <w:r w:rsidR="00100240" w:rsidRPr="00BC01D6">
        <w:t>for</w:t>
      </w:r>
      <w:r w:rsidR="00AB366D" w:rsidRPr="00BC01D6">
        <w:t xml:space="preserve"> </w:t>
      </w:r>
      <w:r w:rsidR="00100240" w:rsidRPr="00BC01D6">
        <w:t>the</w:t>
      </w:r>
      <w:r w:rsidR="00AB366D" w:rsidRPr="00BC01D6">
        <w:t xml:space="preserve"> </w:t>
      </w:r>
      <w:r w:rsidR="00100240" w:rsidRPr="00BC01D6">
        <w:t>Poor</w:t>
      </w:r>
      <w:r w:rsidR="00AB366D" w:rsidRPr="00BC01D6">
        <w:t xml:space="preserve"> </w:t>
      </w:r>
      <w:r w:rsidR="00100240" w:rsidRPr="00BC01D6">
        <w:t>and</w:t>
      </w:r>
      <w:r w:rsidR="00AB366D" w:rsidRPr="00BC01D6">
        <w:t xml:space="preserve"> </w:t>
      </w:r>
      <w:r w:rsidR="00100240" w:rsidRPr="00BC01D6">
        <w:t>Underserved</w:t>
      </w:r>
      <w:r w:rsidR="00487D2C">
        <w:t xml:space="preserve">; </w:t>
      </w:r>
      <w:r w:rsidR="00DC0A7A" w:rsidRPr="00BC01D6">
        <w:t>Journal</w:t>
      </w:r>
      <w:r w:rsidR="00AB366D" w:rsidRPr="00BC01D6">
        <w:t xml:space="preserve"> </w:t>
      </w:r>
      <w:r w:rsidR="00DC0A7A" w:rsidRPr="00BC01D6">
        <w:t>of</w:t>
      </w:r>
      <w:r w:rsidR="00AB366D" w:rsidRPr="00BC01D6">
        <w:t xml:space="preserve"> </w:t>
      </w:r>
      <w:r w:rsidR="00DC0A7A" w:rsidRPr="00BC01D6">
        <w:t>Behavioral</w:t>
      </w:r>
      <w:r w:rsidR="00AB366D" w:rsidRPr="00BC01D6">
        <w:t xml:space="preserve"> </w:t>
      </w:r>
      <w:r w:rsidR="00DC0A7A" w:rsidRPr="00BC01D6">
        <w:t>Health</w:t>
      </w:r>
      <w:r w:rsidR="00AB366D" w:rsidRPr="00BC01D6">
        <w:t xml:space="preserve"> </w:t>
      </w:r>
      <w:r w:rsidR="00DC0A7A" w:rsidRPr="00BC01D6">
        <w:t>Services</w:t>
      </w:r>
      <w:r w:rsidR="00AB366D" w:rsidRPr="00BC01D6">
        <w:t xml:space="preserve"> </w:t>
      </w:r>
      <w:r w:rsidR="00DC0A7A" w:rsidRPr="00BC01D6">
        <w:t>and</w:t>
      </w:r>
      <w:r w:rsidR="00AB366D" w:rsidRPr="00BC01D6">
        <w:t xml:space="preserve"> </w:t>
      </w:r>
      <w:r w:rsidR="00DC0A7A" w:rsidRPr="00BC01D6">
        <w:t>Research</w:t>
      </w:r>
      <w:r w:rsidR="00487D2C">
        <w:t xml:space="preserve">; </w:t>
      </w:r>
      <w:r w:rsidR="00610AF5" w:rsidRPr="00BC01D6">
        <w:t>Journal</w:t>
      </w:r>
      <w:r w:rsidR="00AB366D" w:rsidRPr="00BC01D6">
        <w:t xml:space="preserve"> </w:t>
      </w:r>
      <w:r w:rsidR="00610AF5" w:rsidRPr="00BC01D6">
        <w:t>of</w:t>
      </w:r>
      <w:r w:rsidR="00AB366D" w:rsidRPr="00BC01D6">
        <w:t xml:space="preserve"> </w:t>
      </w:r>
      <w:r w:rsidR="00610AF5" w:rsidRPr="00BC01D6">
        <w:t>Mental</w:t>
      </w:r>
      <w:r w:rsidR="00AB366D" w:rsidRPr="00BC01D6">
        <w:t xml:space="preserve"> </w:t>
      </w:r>
      <w:r w:rsidR="00610AF5" w:rsidRPr="00BC01D6">
        <w:t>Health</w:t>
      </w:r>
      <w:r w:rsidR="00487D2C">
        <w:t xml:space="preserve">; </w:t>
      </w:r>
      <w:r w:rsidR="00100240" w:rsidRPr="00BC01D6">
        <w:t>Journal</w:t>
      </w:r>
      <w:r w:rsidR="00AB366D" w:rsidRPr="00BC01D6">
        <w:t xml:space="preserve"> </w:t>
      </w:r>
      <w:r w:rsidR="00100240" w:rsidRPr="00BC01D6">
        <w:t>of</w:t>
      </w:r>
      <w:r w:rsidR="00AB366D" w:rsidRPr="00BC01D6">
        <w:t xml:space="preserve"> </w:t>
      </w:r>
      <w:r w:rsidR="00100240" w:rsidRPr="00BC01D6">
        <w:t>the</w:t>
      </w:r>
      <w:r w:rsidR="00AB366D" w:rsidRPr="00BC01D6">
        <w:t xml:space="preserve"> </w:t>
      </w:r>
      <w:r w:rsidR="00100240" w:rsidRPr="00BC01D6">
        <w:t>American</w:t>
      </w:r>
      <w:r w:rsidR="00AB366D" w:rsidRPr="00BC01D6">
        <w:t xml:space="preserve"> </w:t>
      </w:r>
      <w:r w:rsidR="00100240" w:rsidRPr="00BC01D6">
        <w:t>Psychiatric</w:t>
      </w:r>
      <w:r w:rsidR="00AB366D" w:rsidRPr="00BC01D6">
        <w:t xml:space="preserve"> </w:t>
      </w:r>
      <w:r w:rsidR="00100240" w:rsidRPr="00BC01D6">
        <w:t>Nurses</w:t>
      </w:r>
      <w:r w:rsidR="00AB366D" w:rsidRPr="00BC01D6">
        <w:t xml:space="preserve"> </w:t>
      </w:r>
      <w:r w:rsidR="00100240" w:rsidRPr="00BC01D6">
        <w:t>Association</w:t>
      </w:r>
      <w:r w:rsidR="00487D2C">
        <w:t xml:space="preserve">; </w:t>
      </w:r>
      <w:r w:rsidR="00DC0A7A" w:rsidRPr="00BC01D6">
        <w:t>Psychiatric</w:t>
      </w:r>
      <w:r w:rsidR="00AB366D" w:rsidRPr="00BC01D6">
        <w:t xml:space="preserve"> </w:t>
      </w:r>
      <w:r w:rsidR="00DC0A7A" w:rsidRPr="00BC01D6">
        <w:t>Services</w:t>
      </w:r>
      <w:r w:rsidR="00487D2C">
        <w:t xml:space="preserve">; </w:t>
      </w:r>
      <w:r w:rsidR="00DC0A7A" w:rsidRPr="00BC01D6">
        <w:t>Psychiatric</w:t>
      </w:r>
      <w:r w:rsidR="00AB366D" w:rsidRPr="00BC01D6">
        <w:t xml:space="preserve"> </w:t>
      </w:r>
      <w:r w:rsidR="00DC0A7A" w:rsidRPr="00BC01D6">
        <w:t>Rehabilitation</w:t>
      </w:r>
      <w:r w:rsidR="00AB366D" w:rsidRPr="00BC01D6">
        <w:t xml:space="preserve"> </w:t>
      </w:r>
      <w:r w:rsidR="00DC0A7A" w:rsidRPr="00BC01D6">
        <w:t>Journal</w:t>
      </w:r>
      <w:r w:rsidR="00487D2C">
        <w:t xml:space="preserve">; </w:t>
      </w:r>
      <w:r w:rsidR="00100240" w:rsidRPr="00BC01D6">
        <w:t>SAGE</w:t>
      </w:r>
      <w:r w:rsidR="00AB366D" w:rsidRPr="00BC01D6">
        <w:t xml:space="preserve"> </w:t>
      </w:r>
      <w:r w:rsidR="00100240" w:rsidRPr="00BC01D6">
        <w:t>Open</w:t>
      </w:r>
      <w:r w:rsidR="00487D2C">
        <w:t xml:space="preserve">; </w:t>
      </w:r>
      <w:r w:rsidR="00375731" w:rsidRPr="00BC01D6">
        <w:t>Social</w:t>
      </w:r>
      <w:r w:rsidR="00AB366D" w:rsidRPr="00BC01D6">
        <w:t xml:space="preserve"> </w:t>
      </w:r>
      <w:r w:rsidR="00375731" w:rsidRPr="00BC01D6">
        <w:t>Science</w:t>
      </w:r>
      <w:r w:rsidR="00AB366D" w:rsidRPr="00BC01D6">
        <w:t xml:space="preserve"> </w:t>
      </w:r>
      <w:r w:rsidR="00375731" w:rsidRPr="00BC01D6">
        <w:t>and</w:t>
      </w:r>
      <w:r w:rsidR="00AB366D" w:rsidRPr="00BC01D6">
        <w:t xml:space="preserve"> </w:t>
      </w:r>
      <w:r w:rsidR="00375731" w:rsidRPr="00BC01D6">
        <w:t>Medicine</w:t>
      </w:r>
    </w:p>
    <w:sectPr w:rsidR="00944608" w:rsidRPr="00BC01D6" w:rsidSect="00DA79BF">
      <w:headerReference w:type="even" r:id="rId16"/>
      <w:headerReference w:type="default" r:id="rId1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834A" w14:textId="77777777" w:rsidR="00505C96" w:rsidRDefault="00505C96">
      <w:r>
        <w:separator/>
      </w:r>
    </w:p>
  </w:endnote>
  <w:endnote w:type="continuationSeparator" w:id="0">
    <w:p w14:paraId="447440EE" w14:textId="77777777" w:rsidR="00505C96" w:rsidRDefault="0050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09F7" w14:textId="77777777" w:rsidR="00505C96" w:rsidRDefault="00505C96">
      <w:r>
        <w:separator/>
      </w:r>
    </w:p>
  </w:footnote>
  <w:footnote w:type="continuationSeparator" w:id="0">
    <w:p w14:paraId="25E55B83" w14:textId="77777777" w:rsidR="00505C96" w:rsidRDefault="0050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40F8" w14:textId="094D3151" w:rsidR="008000B7" w:rsidRDefault="008000B7" w:rsidP="006B0AF1">
    <w:pPr>
      <w:pStyle w:val="Header1"/>
      <w:rPr>
        <w:color w:val="auto"/>
      </w:rPr>
    </w:pPr>
  </w:p>
  <w:p w14:paraId="77E59282" w14:textId="77777777" w:rsidR="008000B7" w:rsidRDefault="008000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A1AE" w14:textId="4183DACD" w:rsidR="008000B7" w:rsidRDefault="008000B7" w:rsidP="008758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0ED"/>
    <w:multiLevelType w:val="hybridMultilevel"/>
    <w:tmpl w:val="F40C13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A0B66"/>
    <w:multiLevelType w:val="multilevel"/>
    <w:tmpl w:val="920EA9C2"/>
    <w:lvl w:ilvl="0">
      <w:start w:val="1"/>
      <w:numFmt w:val="decimal"/>
      <w:lvlText w:val="%1."/>
      <w:lvlJc w:val="left"/>
      <w:pPr>
        <w:ind w:left="0" w:firstLine="360"/>
      </w:pPr>
      <w:rPr>
        <w:b w:val="0"/>
        <w:bCs/>
        <w:i w:val="0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2" w15:restartNumberingAfterBreak="0">
    <w:nsid w:val="06052F4F"/>
    <w:multiLevelType w:val="multilevel"/>
    <w:tmpl w:val="BBA43708"/>
    <w:lvl w:ilvl="0">
      <w:start w:val="1"/>
      <w:numFmt w:val="decimal"/>
      <w:lvlText w:val="%1."/>
      <w:lvlJc w:val="left"/>
      <w:pPr>
        <w:ind w:left="61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82D4E6E"/>
    <w:multiLevelType w:val="hybridMultilevel"/>
    <w:tmpl w:val="080651B0"/>
    <w:lvl w:ilvl="0" w:tplc="3BD6F4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F1CC3"/>
    <w:multiLevelType w:val="hybridMultilevel"/>
    <w:tmpl w:val="46AE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D4A5B"/>
    <w:multiLevelType w:val="hybridMultilevel"/>
    <w:tmpl w:val="7D7A5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E7944"/>
    <w:multiLevelType w:val="hybridMultilevel"/>
    <w:tmpl w:val="DD665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C51BA"/>
    <w:multiLevelType w:val="hybridMultilevel"/>
    <w:tmpl w:val="31BE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0E9"/>
    <w:multiLevelType w:val="hybridMultilevel"/>
    <w:tmpl w:val="09346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6E1"/>
    <w:multiLevelType w:val="hybridMultilevel"/>
    <w:tmpl w:val="2484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B434B"/>
    <w:multiLevelType w:val="hybridMultilevel"/>
    <w:tmpl w:val="9488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B11A6"/>
    <w:multiLevelType w:val="multilevel"/>
    <w:tmpl w:val="0B647FFE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12" w15:restartNumberingAfterBreak="0">
    <w:nsid w:val="4B4D0AD3"/>
    <w:multiLevelType w:val="hybridMultilevel"/>
    <w:tmpl w:val="CED4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25C7"/>
    <w:multiLevelType w:val="multilevel"/>
    <w:tmpl w:val="DE7A8A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E21E49"/>
    <w:multiLevelType w:val="hybridMultilevel"/>
    <w:tmpl w:val="147C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280D"/>
    <w:multiLevelType w:val="multilevel"/>
    <w:tmpl w:val="6E78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B6B7E"/>
    <w:multiLevelType w:val="hybridMultilevel"/>
    <w:tmpl w:val="0EC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864A5"/>
    <w:multiLevelType w:val="hybridMultilevel"/>
    <w:tmpl w:val="F642C338"/>
    <w:lvl w:ilvl="0" w:tplc="E6DE7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73F0B"/>
    <w:multiLevelType w:val="hybridMultilevel"/>
    <w:tmpl w:val="82543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F53A8"/>
    <w:multiLevelType w:val="hybridMultilevel"/>
    <w:tmpl w:val="58121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523736"/>
    <w:multiLevelType w:val="multilevel"/>
    <w:tmpl w:val="920EA9C2"/>
    <w:lvl w:ilvl="0">
      <w:start w:val="1"/>
      <w:numFmt w:val="decimal"/>
      <w:lvlText w:val="%1."/>
      <w:lvlJc w:val="left"/>
      <w:pPr>
        <w:ind w:left="0" w:firstLine="360"/>
      </w:pPr>
      <w:rPr>
        <w:b w:val="0"/>
        <w:bCs/>
        <w:i w:val="0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num w:numId="1" w16cid:durableId="15927952">
    <w:abstractNumId w:val="14"/>
  </w:num>
  <w:num w:numId="2" w16cid:durableId="216554747">
    <w:abstractNumId w:val="12"/>
  </w:num>
  <w:num w:numId="3" w16cid:durableId="157237660">
    <w:abstractNumId w:val="9"/>
  </w:num>
  <w:num w:numId="4" w16cid:durableId="1972788676">
    <w:abstractNumId w:val="7"/>
  </w:num>
  <w:num w:numId="5" w16cid:durableId="288172311">
    <w:abstractNumId w:val="4"/>
  </w:num>
  <w:num w:numId="6" w16cid:durableId="948852271">
    <w:abstractNumId w:val="8"/>
  </w:num>
  <w:num w:numId="7" w16cid:durableId="1621105201">
    <w:abstractNumId w:val="3"/>
  </w:num>
  <w:num w:numId="8" w16cid:durableId="279341175">
    <w:abstractNumId w:val="19"/>
  </w:num>
  <w:num w:numId="9" w16cid:durableId="1094015342">
    <w:abstractNumId w:val="6"/>
  </w:num>
  <w:num w:numId="10" w16cid:durableId="1603490303">
    <w:abstractNumId w:val="0"/>
  </w:num>
  <w:num w:numId="11" w16cid:durableId="1640111471">
    <w:abstractNumId w:val="16"/>
  </w:num>
  <w:num w:numId="12" w16cid:durableId="876702342">
    <w:abstractNumId w:val="2"/>
  </w:num>
  <w:num w:numId="13" w16cid:durableId="124585140">
    <w:abstractNumId w:val="1"/>
  </w:num>
  <w:num w:numId="14" w16cid:durableId="1075123371">
    <w:abstractNumId w:val="11"/>
  </w:num>
  <w:num w:numId="15" w16cid:durableId="1369447780">
    <w:abstractNumId w:val="10"/>
  </w:num>
  <w:num w:numId="16" w16cid:durableId="1905876456">
    <w:abstractNumId w:val="5"/>
  </w:num>
  <w:num w:numId="17" w16cid:durableId="2133937499">
    <w:abstractNumId w:val="20"/>
  </w:num>
  <w:num w:numId="18" w16cid:durableId="1352877181">
    <w:abstractNumId w:val="15"/>
  </w:num>
  <w:num w:numId="19" w16cid:durableId="31732530">
    <w:abstractNumId w:val="17"/>
  </w:num>
  <w:num w:numId="20" w16cid:durableId="622737634">
    <w:abstractNumId w:val="18"/>
  </w:num>
  <w:num w:numId="21" w16cid:durableId="1303189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0"/>
    <w:rsid w:val="0000547F"/>
    <w:rsid w:val="00011221"/>
    <w:rsid w:val="000140E2"/>
    <w:rsid w:val="0001424A"/>
    <w:rsid w:val="000151C2"/>
    <w:rsid w:val="000163A6"/>
    <w:rsid w:val="00017C42"/>
    <w:rsid w:val="00023DAA"/>
    <w:rsid w:val="000248BB"/>
    <w:rsid w:val="00025AF0"/>
    <w:rsid w:val="00031EB8"/>
    <w:rsid w:val="00033333"/>
    <w:rsid w:val="0003433B"/>
    <w:rsid w:val="00036B02"/>
    <w:rsid w:val="00042532"/>
    <w:rsid w:val="00044D17"/>
    <w:rsid w:val="00044F6C"/>
    <w:rsid w:val="000505B9"/>
    <w:rsid w:val="00052462"/>
    <w:rsid w:val="000536FB"/>
    <w:rsid w:val="0005462D"/>
    <w:rsid w:val="00055D1A"/>
    <w:rsid w:val="00062AC7"/>
    <w:rsid w:val="00080C74"/>
    <w:rsid w:val="00081A2A"/>
    <w:rsid w:val="000852C8"/>
    <w:rsid w:val="0009298C"/>
    <w:rsid w:val="000944A2"/>
    <w:rsid w:val="00096572"/>
    <w:rsid w:val="000A11B6"/>
    <w:rsid w:val="000A2B8B"/>
    <w:rsid w:val="000A34E4"/>
    <w:rsid w:val="000A64ED"/>
    <w:rsid w:val="000B16F0"/>
    <w:rsid w:val="000B1C07"/>
    <w:rsid w:val="000B4CA0"/>
    <w:rsid w:val="000B691A"/>
    <w:rsid w:val="000B75EF"/>
    <w:rsid w:val="000C283C"/>
    <w:rsid w:val="000C2CBB"/>
    <w:rsid w:val="000C3834"/>
    <w:rsid w:val="000C44A9"/>
    <w:rsid w:val="000C4919"/>
    <w:rsid w:val="000C573A"/>
    <w:rsid w:val="000D4167"/>
    <w:rsid w:val="000D5080"/>
    <w:rsid w:val="000D5F09"/>
    <w:rsid w:val="000D6FCC"/>
    <w:rsid w:val="000D7910"/>
    <w:rsid w:val="000E1C59"/>
    <w:rsid w:val="000E5FD2"/>
    <w:rsid w:val="000F2B42"/>
    <w:rsid w:val="00100240"/>
    <w:rsid w:val="00101CB3"/>
    <w:rsid w:val="00110324"/>
    <w:rsid w:val="001113C0"/>
    <w:rsid w:val="001120C1"/>
    <w:rsid w:val="001127D2"/>
    <w:rsid w:val="001170E4"/>
    <w:rsid w:val="00130316"/>
    <w:rsid w:val="00132CE9"/>
    <w:rsid w:val="00134B64"/>
    <w:rsid w:val="00135596"/>
    <w:rsid w:val="001373C0"/>
    <w:rsid w:val="0014090C"/>
    <w:rsid w:val="00141C2A"/>
    <w:rsid w:val="00142751"/>
    <w:rsid w:val="00142E4A"/>
    <w:rsid w:val="001432C4"/>
    <w:rsid w:val="00143AD4"/>
    <w:rsid w:val="001448BB"/>
    <w:rsid w:val="00146B8E"/>
    <w:rsid w:val="0015207D"/>
    <w:rsid w:val="00163710"/>
    <w:rsid w:val="001639CA"/>
    <w:rsid w:val="001648BA"/>
    <w:rsid w:val="00165E51"/>
    <w:rsid w:val="00165E57"/>
    <w:rsid w:val="001676D4"/>
    <w:rsid w:val="001715BE"/>
    <w:rsid w:val="0018426D"/>
    <w:rsid w:val="001848F6"/>
    <w:rsid w:val="00184FA3"/>
    <w:rsid w:val="00187D0B"/>
    <w:rsid w:val="00193F9F"/>
    <w:rsid w:val="00197A4F"/>
    <w:rsid w:val="001A1B89"/>
    <w:rsid w:val="001A1F98"/>
    <w:rsid w:val="001A71D6"/>
    <w:rsid w:val="001B49E8"/>
    <w:rsid w:val="001C1170"/>
    <w:rsid w:val="001C19FB"/>
    <w:rsid w:val="001C5303"/>
    <w:rsid w:val="001C6443"/>
    <w:rsid w:val="001D1F65"/>
    <w:rsid w:val="001D4FA1"/>
    <w:rsid w:val="001D53C2"/>
    <w:rsid w:val="001D5555"/>
    <w:rsid w:val="001E1B93"/>
    <w:rsid w:val="001E3856"/>
    <w:rsid w:val="001F1B5B"/>
    <w:rsid w:val="001F2098"/>
    <w:rsid w:val="001F6558"/>
    <w:rsid w:val="001F6F9D"/>
    <w:rsid w:val="001F77B8"/>
    <w:rsid w:val="00201AD0"/>
    <w:rsid w:val="00202F91"/>
    <w:rsid w:val="00203441"/>
    <w:rsid w:val="00203B2F"/>
    <w:rsid w:val="002043D4"/>
    <w:rsid w:val="002060CC"/>
    <w:rsid w:val="00206303"/>
    <w:rsid w:val="00206C85"/>
    <w:rsid w:val="002120ED"/>
    <w:rsid w:val="00216D46"/>
    <w:rsid w:val="00217227"/>
    <w:rsid w:val="0021748C"/>
    <w:rsid w:val="00222523"/>
    <w:rsid w:val="00225630"/>
    <w:rsid w:val="002269F3"/>
    <w:rsid w:val="00226FBA"/>
    <w:rsid w:val="00227E38"/>
    <w:rsid w:val="00231460"/>
    <w:rsid w:val="00232262"/>
    <w:rsid w:val="002346D8"/>
    <w:rsid w:val="00234F83"/>
    <w:rsid w:val="00242CE4"/>
    <w:rsid w:val="002434E2"/>
    <w:rsid w:val="00245090"/>
    <w:rsid w:val="00245411"/>
    <w:rsid w:val="0024755A"/>
    <w:rsid w:val="00247A3E"/>
    <w:rsid w:val="00254CDA"/>
    <w:rsid w:val="00255827"/>
    <w:rsid w:val="00260786"/>
    <w:rsid w:val="002665A3"/>
    <w:rsid w:val="002675E8"/>
    <w:rsid w:val="002736C7"/>
    <w:rsid w:val="00274883"/>
    <w:rsid w:val="00276DDB"/>
    <w:rsid w:val="00282ED3"/>
    <w:rsid w:val="00286DF9"/>
    <w:rsid w:val="00290C9D"/>
    <w:rsid w:val="00290E92"/>
    <w:rsid w:val="002925B0"/>
    <w:rsid w:val="00294AA3"/>
    <w:rsid w:val="002A3604"/>
    <w:rsid w:val="002B3A07"/>
    <w:rsid w:val="002C3116"/>
    <w:rsid w:val="002C3C47"/>
    <w:rsid w:val="002C62F0"/>
    <w:rsid w:val="002D2FFB"/>
    <w:rsid w:val="002D464B"/>
    <w:rsid w:val="002D5094"/>
    <w:rsid w:val="002D5D85"/>
    <w:rsid w:val="002D5F16"/>
    <w:rsid w:val="002D76DC"/>
    <w:rsid w:val="002E25E9"/>
    <w:rsid w:val="002E5182"/>
    <w:rsid w:val="002E5636"/>
    <w:rsid w:val="002F15D4"/>
    <w:rsid w:val="002F4311"/>
    <w:rsid w:val="00302719"/>
    <w:rsid w:val="00311230"/>
    <w:rsid w:val="0031240E"/>
    <w:rsid w:val="003161A8"/>
    <w:rsid w:val="003227FC"/>
    <w:rsid w:val="003332A7"/>
    <w:rsid w:val="0033400A"/>
    <w:rsid w:val="00334DB7"/>
    <w:rsid w:val="00341D21"/>
    <w:rsid w:val="00345E3A"/>
    <w:rsid w:val="003528A9"/>
    <w:rsid w:val="00353574"/>
    <w:rsid w:val="00353C14"/>
    <w:rsid w:val="003642BA"/>
    <w:rsid w:val="003648D0"/>
    <w:rsid w:val="00364B51"/>
    <w:rsid w:val="00365AE9"/>
    <w:rsid w:val="003662A2"/>
    <w:rsid w:val="00371668"/>
    <w:rsid w:val="00375731"/>
    <w:rsid w:val="00375F82"/>
    <w:rsid w:val="00382C8E"/>
    <w:rsid w:val="00387907"/>
    <w:rsid w:val="003934AF"/>
    <w:rsid w:val="00393775"/>
    <w:rsid w:val="00393A29"/>
    <w:rsid w:val="003A543E"/>
    <w:rsid w:val="003A77A6"/>
    <w:rsid w:val="003B2027"/>
    <w:rsid w:val="003B3A20"/>
    <w:rsid w:val="003B4682"/>
    <w:rsid w:val="003B6841"/>
    <w:rsid w:val="003C0C04"/>
    <w:rsid w:val="003C7A25"/>
    <w:rsid w:val="003D40F6"/>
    <w:rsid w:val="003D4B95"/>
    <w:rsid w:val="003E29F2"/>
    <w:rsid w:val="003E2D89"/>
    <w:rsid w:val="003E4972"/>
    <w:rsid w:val="003E54E5"/>
    <w:rsid w:val="003E5AF0"/>
    <w:rsid w:val="003E6AB3"/>
    <w:rsid w:val="003E777D"/>
    <w:rsid w:val="003F3237"/>
    <w:rsid w:val="003F3AB8"/>
    <w:rsid w:val="003F42FC"/>
    <w:rsid w:val="003F4930"/>
    <w:rsid w:val="0040375F"/>
    <w:rsid w:val="00404C74"/>
    <w:rsid w:val="004077E8"/>
    <w:rsid w:val="004109B0"/>
    <w:rsid w:val="0041395C"/>
    <w:rsid w:val="004143E8"/>
    <w:rsid w:val="004177A3"/>
    <w:rsid w:val="00420C4D"/>
    <w:rsid w:val="00420FBB"/>
    <w:rsid w:val="00421C46"/>
    <w:rsid w:val="00421C4B"/>
    <w:rsid w:val="0042257E"/>
    <w:rsid w:val="00426C2A"/>
    <w:rsid w:val="00427EDB"/>
    <w:rsid w:val="0043385D"/>
    <w:rsid w:val="004414C2"/>
    <w:rsid w:val="00441944"/>
    <w:rsid w:val="00445EB0"/>
    <w:rsid w:val="00452DCF"/>
    <w:rsid w:val="004558FD"/>
    <w:rsid w:val="00457DDB"/>
    <w:rsid w:val="004615FC"/>
    <w:rsid w:val="00463FB8"/>
    <w:rsid w:val="004649E1"/>
    <w:rsid w:val="004652AE"/>
    <w:rsid w:val="00467E84"/>
    <w:rsid w:val="00467F54"/>
    <w:rsid w:val="00471496"/>
    <w:rsid w:val="0047451A"/>
    <w:rsid w:val="004774EB"/>
    <w:rsid w:val="004833E9"/>
    <w:rsid w:val="00486192"/>
    <w:rsid w:val="00487039"/>
    <w:rsid w:val="00487643"/>
    <w:rsid w:val="00487D2C"/>
    <w:rsid w:val="00490B55"/>
    <w:rsid w:val="00496062"/>
    <w:rsid w:val="004A388B"/>
    <w:rsid w:val="004A68AB"/>
    <w:rsid w:val="004B25B0"/>
    <w:rsid w:val="004B3C0C"/>
    <w:rsid w:val="004B5C18"/>
    <w:rsid w:val="004B7217"/>
    <w:rsid w:val="004C2CCC"/>
    <w:rsid w:val="004C7112"/>
    <w:rsid w:val="004C7DD9"/>
    <w:rsid w:val="004D4BE7"/>
    <w:rsid w:val="004D6922"/>
    <w:rsid w:val="004D78CB"/>
    <w:rsid w:val="004E0B35"/>
    <w:rsid w:val="004E2C73"/>
    <w:rsid w:val="004F0A70"/>
    <w:rsid w:val="004F3F9A"/>
    <w:rsid w:val="004F6A1E"/>
    <w:rsid w:val="00502A30"/>
    <w:rsid w:val="00502DA7"/>
    <w:rsid w:val="00503504"/>
    <w:rsid w:val="005046BC"/>
    <w:rsid w:val="0050525A"/>
    <w:rsid w:val="00505AE4"/>
    <w:rsid w:val="00505C96"/>
    <w:rsid w:val="00505FCC"/>
    <w:rsid w:val="005060AB"/>
    <w:rsid w:val="00511642"/>
    <w:rsid w:val="00527221"/>
    <w:rsid w:val="005303F4"/>
    <w:rsid w:val="005330E6"/>
    <w:rsid w:val="00534189"/>
    <w:rsid w:val="00534849"/>
    <w:rsid w:val="00535739"/>
    <w:rsid w:val="005438C5"/>
    <w:rsid w:val="005508E1"/>
    <w:rsid w:val="00550FE8"/>
    <w:rsid w:val="005513A9"/>
    <w:rsid w:val="00551B06"/>
    <w:rsid w:val="0055304E"/>
    <w:rsid w:val="00553DD1"/>
    <w:rsid w:val="00554BD6"/>
    <w:rsid w:val="00554C8C"/>
    <w:rsid w:val="005602FA"/>
    <w:rsid w:val="005645D4"/>
    <w:rsid w:val="00570AB3"/>
    <w:rsid w:val="00583FF6"/>
    <w:rsid w:val="0058431B"/>
    <w:rsid w:val="005857CE"/>
    <w:rsid w:val="005904A2"/>
    <w:rsid w:val="00590F63"/>
    <w:rsid w:val="00593379"/>
    <w:rsid w:val="005939E7"/>
    <w:rsid w:val="00597C80"/>
    <w:rsid w:val="005A0196"/>
    <w:rsid w:val="005A2195"/>
    <w:rsid w:val="005A25D9"/>
    <w:rsid w:val="005A5B68"/>
    <w:rsid w:val="005B3070"/>
    <w:rsid w:val="005B51AE"/>
    <w:rsid w:val="005B6B41"/>
    <w:rsid w:val="005C00DF"/>
    <w:rsid w:val="005C043D"/>
    <w:rsid w:val="005C4A38"/>
    <w:rsid w:val="005C4F1B"/>
    <w:rsid w:val="005D0EFB"/>
    <w:rsid w:val="005D4328"/>
    <w:rsid w:val="005D5726"/>
    <w:rsid w:val="005D6398"/>
    <w:rsid w:val="005E0520"/>
    <w:rsid w:val="005E7959"/>
    <w:rsid w:val="005F0E96"/>
    <w:rsid w:val="005F2694"/>
    <w:rsid w:val="005F349E"/>
    <w:rsid w:val="005F5EA1"/>
    <w:rsid w:val="00601240"/>
    <w:rsid w:val="00601399"/>
    <w:rsid w:val="00604887"/>
    <w:rsid w:val="00604A57"/>
    <w:rsid w:val="00605D96"/>
    <w:rsid w:val="0060723F"/>
    <w:rsid w:val="0060769E"/>
    <w:rsid w:val="00610AF5"/>
    <w:rsid w:val="006176D3"/>
    <w:rsid w:val="00617DE7"/>
    <w:rsid w:val="00620014"/>
    <w:rsid w:val="006231F1"/>
    <w:rsid w:val="00624866"/>
    <w:rsid w:val="00632F05"/>
    <w:rsid w:val="00633280"/>
    <w:rsid w:val="0063405C"/>
    <w:rsid w:val="00634F41"/>
    <w:rsid w:val="006364E7"/>
    <w:rsid w:val="00636A2D"/>
    <w:rsid w:val="0064055E"/>
    <w:rsid w:val="00644CD6"/>
    <w:rsid w:val="006465E5"/>
    <w:rsid w:val="006479C3"/>
    <w:rsid w:val="006535CD"/>
    <w:rsid w:val="00655FB4"/>
    <w:rsid w:val="006610B7"/>
    <w:rsid w:val="00661B53"/>
    <w:rsid w:val="00662DCA"/>
    <w:rsid w:val="00662F3D"/>
    <w:rsid w:val="00667983"/>
    <w:rsid w:val="006753B6"/>
    <w:rsid w:val="0067641E"/>
    <w:rsid w:val="006768C9"/>
    <w:rsid w:val="00681A61"/>
    <w:rsid w:val="00682805"/>
    <w:rsid w:val="0068725A"/>
    <w:rsid w:val="006924C3"/>
    <w:rsid w:val="006A37E8"/>
    <w:rsid w:val="006A6EAB"/>
    <w:rsid w:val="006B0AF1"/>
    <w:rsid w:val="006B7BA3"/>
    <w:rsid w:val="006C2B02"/>
    <w:rsid w:val="006C3928"/>
    <w:rsid w:val="006C4B1F"/>
    <w:rsid w:val="006C5132"/>
    <w:rsid w:val="006C608B"/>
    <w:rsid w:val="006C6EA6"/>
    <w:rsid w:val="006D2443"/>
    <w:rsid w:val="006D4648"/>
    <w:rsid w:val="006E0BAB"/>
    <w:rsid w:val="006E1137"/>
    <w:rsid w:val="006E3882"/>
    <w:rsid w:val="006E52D9"/>
    <w:rsid w:val="006E7D26"/>
    <w:rsid w:val="006F164A"/>
    <w:rsid w:val="006F1CD5"/>
    <w:rsid w:val="006F1F33"/>
    <w:rsid w:val="006F2ADD"/>
    <w:rsid w:val="006F3736"/>
    <w:rsid w:val="006F7D7E"/>
    <w:rsid w:val="0070156E"/>
    <w:rsid w:val="00701903"/>
    <w:rsid w:val="007023FB"/>
    <w:rsid w:val="007030B0"/>
    <w:rsid w:val="007032E5"/>
    <w:rsid w:val="007040AA"/>
    <w:rsid w:val="00707117"/>
    <w:rsid w:val="00710A79"/>
    <w:rsid w:val="0071125C"/>
    <w:rsid w:val="00711A6E"/>
    <w:rsid w:val="00715232"/>
    <w:rsid w:val="007243FB"/>
    <w:rsid w:val="00724AF0"/>
    <w:rsid w:val="00732296"/>
    <w:rsid w:val="00732D09"/>
    <w:rsid w:val="0073347A"/>
    <w:rsid w:val="00733726"/>
    <w:rsid w:val="0073629A"/>
    <w:rsid w:val="00736C97"/>
    <w:rsid w:val="00736F8D"/>
    <w:rsid w:val="00745437"/>
    <w:rsid w:val="00753722"/>
    <w:rsid w:val="00760513"/>
    <w:rsid w:val="00760FBC"/>
    <w:rsid w:val="007618C6"/>
    <w:rsid w:val="00763F26"/>
    <w:rsid w:val="007659D1"/>
    <w:rsid w:val="00766CC3"/>
    <w:rsid w:val="00770B34"/>
    <w:rsid w:val="007715D7"/>
    <w:rsid w:val="00774782"/>
    <w:rsid w:val="0078181F"/>
    <w:rsid w:val="00791B56"/>
    <w:rsid w:val="007941DC"/>
    <w:rsid w:val="00796F7B"/>
    <w:rsid w:val="007A1CDE"/>
    <w:rsid w:val="007A6F11"/>
    <w:rsid w:val="007C3BE2"/>
    <w:rsid w:val="007C6223"/>
    <w:rsid w:val="007C6DF9"/>
    <w:rsid w:val="007D29FC"/>
    <w:rsid w:val="007D583C"/>
    <w:rsid w:val="007E1A2B"/>
    <w:rsid w:val="007E31A1"/>
    <w:rsid w:val="007E595C"/>
    <w:rsid w:val="007E5FC6"/>
    <w:rsid w:val="007E6EEA"/>
    <w:rsid w:val="007F1A9B"/>
    <w:rsid w:val="007F225B"/>
    <w:rsid w:val="008000B7"/>
    <w:rsid w:val="00804A01"/>
    <w:rsid w:val="00810349"/>
    <w:rsid w:val="00812363"/>
    <w:rsid w:val="00824D6E"/>
    <w:rsid w:val="008263E4"/>
    <w:rsid w:val="00827FB7"/>
    <w:rsid w:val="00830BA8"/>
    <w:rsid w:val="00835847"/>
    <w:rsid w:val="00845408"/>
    <w:rsid w:val="008464F2"/>
    <w:rsid w:val="00846C70"/>
    <w:rsid w:val="008502E0"/>
    <w:rsid w:val="0085129A"/>
    <w:rsid w:val="00853D1F"/>
    <w:rsid w:val="00854AAE"/>
    <w:rsid w:val="008572CC"/>
    <w:rsid w:val="00860300"/>
    <w:rsid w:val="00860F68"/>
    <w:rsid w:val="00861F94"/>
    <w:rsid w:val="0086542F"/>
    <w:rsid w:val="0086560D"/>
    <w:rsid w:val="00872798"/>
    <w:rsid w:val="008756F2"/>
    <w:rsid w:val="008758EB"/>
    <w:rsid w:val="00877034"/>
    <w:rsid w:val="00881005"/>
    <w:rsid w:val="00883A22"/>
    <w:rsid w:val="008859ED"/>
    <w:rsid w:val="00893468"/>
    <w:rsid w:val="00897B43"/>
    <w:rsid w:val="008A0CB3"/>
    <w:rsid w:val="008A158E"/>
    <w:rsid w:val="008A4C5E"/>
    <w:rsid w:val="008B3488"/>
    <w:rsid w:val="008C3F39"/>
    <w:rsid w:val="008C65B7"/>
    <w:rsid w:val="008D2B30"/>
    <w:rsid w:val="008E1CF2"/>
    <w:rsid w:val="008E1D16"/>
    <w:rsid w:val="008E7352"/>
    <w:rsid w:val="008F68C4"/>
    <w:rsid w:val="008F76C3"/>
    <w:rsid w:val="00903E38"/>
    <w:rsid w:val="00904F27"/>
    <w:rsid w:val="00921391"/>
    <w:rsid w:val="0092293F"/>
    <w:rsid w:val="00924570"/>
    <w:rsid w:val="0092535D"/>
    <w:rsid w:val="0092635F"/>
    <w:rsid w:val="00926A5E"/>
    <w:rsid w:val="0092796C"/>
    <w:rsid w:val="00933146"/>
    <w:rsid w:val="00933B74"/>
    <w:rsid w:val="00936DA5"/>
    <w:rsid w:val="00940385"/>
    <w:rsid w:val="00944608"/>
    <w:rsid w:val="00945145"/>
    <w:rsid w:val="00950109"/>
    <w:rsid w:val="00950847"/>
    <w:rsid w:val="00952672"/>
    <w:rsid w:val="00954BE5"/>
    <w:rsid w:val="0096288E"/>
    <w:rsid w:val="00965CC3"/>
    <w:rsid w:val="00965EC0"/>
    <w:rsid w:val="009722A1"/>
    <w:rsid w:val="009730EA"/>
    <w:rsid w:val="009733BA"/>
    <w:rsid w:val="0097673E"/>
    <w:rsid w:val="0098041A"/>
    <w:rsid w:val="00980E01"/>
    <w:rsid w:val="00981174"/>
    <w:rsid w:val="00981ADE"/>
    <w:rsid w:val="00983A23"/>
    <w:rsid w:val="009866B0"/>
    <w:rsid w:val="009876AB"/>
    <w:rsid w:val="00992086"/>
    <w:rsid w:val="00992652"/>
    <w:rsid w:val="00995CD0"/>
    <w:rsid w:val="009A3940"/>
    <w:rsid w:val="009A487A"/>
    <w:rsid w:val="009A4D95"/>
    <w:rsid w:val="009B4E8C"/>
    <w:rsid w:val="009C057D"/>
    <w:rsid w:val="009C25D2"/>
    <w:rsid w:val="009C3DB3"/>
    <w:rsid w:val="009C3FD4"/>
    <w:rsid w:val="009C49B9"/>
    <w:rsid w:val="009D1D83"/>
    <w:rsid w:val="009D300F"/>
    <w:rsid w:val="009D7BF4"/>
    <w:rsid w:val="009E0735"/>
    <w:rsid w:val="009F456B"/>
    <w:rsid w:val="009F7AE8"/>
    <w:rsid w:val="00A01B36"/>
    <w:rsid w:val="00A03B6F"/>
    <w:rsid w:val="00A03E82"/>
    <w:rsid w:val="00A043BE"/>
    <w:rsid w:val="00A04C79"/>
    <w:rsid w:val="00A069E2"/>
    <w:rsid w:val="00A11CFD"/>
    <w:rsid w:val="00A13BC6"/>
    <w:rsid w:val="00A15CF6"/>
    <w:rsid w:val="00A161EF"/>
    <w:rsid w:val="00A2112A"/>
    <w:rsid w:val="00A23C7C"/>
    <w:rsid w:val="00A308C4"/>
    <w:rsid w:val="00A41493"/>
    <w:rsid w:val="00A46580"/>
    <w:rsid w:val="00A52E49"/>
    <w:rsid w:val="00A52E60"/>
    <w:rsid w:val="00A54C6C"/>
    <w:rsid w:val="00A6157A"/>
    <w:rsid w:val="00A64094"/>
    <w:rsid w:val="00A66F33"/>
    <w:rsid w:val="00A67281"/>
    <w:rsid w:val="00A7014C"/>
    <w:rsid w:val="00A72175"/>
    <w:rsid w:val="00A8385B"/>
    <w:rsid w:val="00A847C6"/>
    <w:rsid w:val="00A87CA6"/>
    <w:rsid w:val="00A90132"/>
    <w:rsid w:val="00A91CF0"/>
    <w:rsid w:val="00A946E1"/>
    <w:rsid w:val="00A971DE"/>
    <w:rsid w:val="00AA1C11"/>
    <w:rsid w:val="00AA4EDC"/>
    <w:rsid w:val="00AA5E7A"/>
    <w:rsid w:val="00AA6663"/>
    <w:rsid w:val="00AB0EEC"/>
    <w:rsid w:val="00AB2110"/>
    <w:rsid w:val="00AB255D"/>
    <w:rsid w:val="00AB366D"/>
    <w:rsid w:val="00AB3B00"/>
    <w:rsid w:val="00AB43C1"/>
    <w:rsid w:val="00AB62A1"/>
    <w:rsid w:val="00AC2949"/>
    <w:rsid w:val="00AC2D2E"/>
    <w:rsid w:val="00AC3D3F"/>
    <w:rsid w:val="00AC7A9F"/>
    <w:rsid w:val="00AC7DB6"/>
    <w:rsid w:val="00AC7DDD"/>
    <w:rsid w:val="00AD142A"/>
    <w:rsid w:val="00AD42C6"/>
    <w:rsid w:val="00AD6A8D"/>
    <w:rsid w:val="00AE00BD"/>
    <w:rsid w:val="00AE03F2"/>
    <w:rsid w:val="00AE6806"/>
    <w:rsid w:val="00AE7038"/>
    <w:rsid w:val="00AF694B"/>
    <w:rsid w:val="00AF6C4C"/>
    <w:rsid w:val="00B00576"/>
    <w:rsid w:val="00B0063A"/>
    <w:rsid w:val="00B025EB"/>
    <w:rsid w:val="00B02D51"/>
    <w:rsid w:val="00B0537B"/>
    <w:rsid w:val="00B05988"/>
    <w:rsid w:val="00B07826"/>
    <w:rsid w:val="00B07B5B"/>
    <w:rsid w:val="00B102EA"/>
    <w:rsid w:val="00B143D4"/>
    <w:rsid w:val="00B158F8"/>
    <w:rsid w:val="00B21691"/>
    <w:rsid w:val="00B21DF0"/>
    <w:rsid w:val="00B24440"/>
    <w:rsid w:val="00B32BC8"/>
    <w:rsid w:val="00B32DE9"/>
    <w:rsid w:val="00B36596"/>
    <w:rsid w:val="00B42397"/>
    <w:rsid w:val="00B463EA"/>
    <w:rsid w:val="00B47FE8"/>
    <w:rsid w:val="00B5074A"/>
    <w:rsid w:val="00B511FC"/>
    <w:rsid w:val="00B53AE1"/>
    <w:rsid w:val="00B60F56"/>
    <w:rsid w:val="00B63EC5"/>
    <w:rsid w:val="00B65685"/>
    <w:rsid w:val="00B65D01"/>
    <w:rsid w:val="00B67F8E"/>
    <w:rsid w:val="00B7006F"/>
    <w:rsid w:val="00B70C44"/>
    <w:rsid w:val="00B714AE"/>
    <w:rsid w:val="00B71508"/>
    <w:rsid w:val="00B71B93"/>
    <w:rsid w:val="00B71D8A"/>
    <w:rsid w:val="00B72F96"/>
    <w:rsid w:val="00B73D16"/>
    <w:rsid w:val="00B76030"/>
    <w:rsid w:val="00B826E6"/>
    <w:rsid w:val="00B846AE"/>
    <w:rsid w:val="00B861DB"/>
    <w:rsid w:val="00B90FE1"/>
    <w:rsid w:val="00B91325"/>
    <w:rsid w:val="00B91D38"/>
    <w:rsid w:val="00B9381D"/>
    <w:rsid w:val="00B9676E"/>
    <w:rsid w:val="00B968B4"/>
    <w:rsid w:val="00B96D08"/>
    <w:rsid w:val="00BA283D"/>
    <w:rsid w:val="00BA34F3"/>
    <w:rsid w:val="00BA4EED"/>
    <w:rsid w:val="00BA5C62"/>
    <w:rsid w:val="00BB468D"/>
    <w:rsid w:val="00BB6520"/>
    <w:rsid w:val="00BB6E6E"/>
    <w:rsid w:val="00BB76FD"/>
    <w:rsid w:val="00BB7B39"/>
    <w:rsid w:val="00BC01D6"/>
    <w:rsid w:val="00BC4C8B"/>
    <w:rsid w:val="00BC51CA"/>
    <w:rsid w:val="00BC5F55"/>
    <w:rsid w:val="00BC60B7"/>
    <w:rsid w:val="00BC7741"/>
    <w:rsid w:val="00BD3539"/>
    <w:rsid w:val="00BD4074"/>
    <w:rsid w:val="00BD4CEF"/>
    <w:rsid w:val="00BD790B"/>
    <w:rsid w:val="00BE1889"/>
    <w:rsid w:val="00BE581A"/>
    <w:rsid w:val="00BE61E2"/>
    <w:rsid w:val="00BF3398"/>
    <w:rsid w:val="00BF36EA"/>
    <w:rsid w:val="00BF5860"/>
    <w:rsid w:val="00C040DF"/>
    <w:rsid w:val="00C05FD8"/>
    <w:rsid w:val="00C06ABE"/>
    <w:rsid w:val="00C11B9E"/>
    <w:rsid w:val="00C12CA5"/>
    <w:rsid w:val="00C33597"/>
    <w:rsid w:val="00C3394D"/>
    <w:rsid w:val="00C3663A"/>
    <w:rsid w:val="00C37761"/>
    <w:rsid w:val="00C44CE9"/>
    <w:rsid w:val="00C44F90"/>
    <w:rsid w:val="00C4669F"/>
    <w:rsid w:val="00C5209B"/>
    <w:rsid w:val="00C52CB3"/>
    <w:rsid w:val="00C63F05"/>
    <w:rsid w:val="00C77684"/>
    <w:rsid w:val="00C814AE"/>
    <w:rsid w:val="00C81A65"/>
    <w:rsid w:val="00C83927"/>
    <w:rsid w:val="00C84932"/>
    <w:rsid w:val="00C90441"/>
    <w:rsid w:val="00C949E8"/>
    <w:rsid w:val="00C95D53"/>
    <w:rsid w:val="00C96368"/>
    <w:rsid w:val="00CA0158"/>
    <w:rsid w:val="00CA1646"/>
    <w:rsid w:val="00CA455F"/>
    <w:rsid w:val="00CA751D"/>
    <w:rsid w:val="00CB0F56"/>
    <w:rsid w:val="00CB1872"/>
    <w:rsid w:val="00CB2598"/>
    <w:rsid w:val="00CB3E92"/>
    <w:rsid w:val="00CB5828"/>
    <w:rsid w:val="00CC03F1"/>
    <w:rsid w:val="00CC18EF"/>
    <w:rsid w:val="00CC32C5"/>
    <w:rsid w:val="00CC372B"/>
    <w:rsid w:val="00CD6AD5"/>
    <w:rsid w:val="00CD7E54"/>
    <w:rsid w:val="00CE2AD9"/>
    <w:rsid w:val="00CE4FBF"/>
    <w:rsid w:val="00CE523B"/>
    <w:rsid w:val="00CE719A"/>
    <w:rsid w:val="00D028B7"/>
    <w:rsid w:val="00D03CC2"/>
    <w:rsid w:val="00D0642A"/>
    <w:rsid w:val="00D0756B"/>
    <w:rsid w:val="00D11569"/>
    <w:rsid w:val="00D1333A"/>
    <w:rsid w:val="00D169C1"/>
    <w:rsid w:val="00D2402E"/>
    <w:rsid w:val="00D26092"/>
    <w:rsid w:val="00D27BC8"/>
    <w:rsid w:val="00D30736"/>
    <w:rsid w:val="00D31179"/>
    <w:rsid w:val="00D33A88"/>
    <w:rsid w:val="00D37FC0"/>
    <w:rsid w:val="00D420CC"/>
    <w:rsid w:val="00D42335"/>
    <w:rsid w:val="00D42AA1"/>
    <w:rsid w:val="00D43052"/>
    <w:rsid w:val="00D43183"/>
    <w:rsid w:val="00D46864"/>
    <w:rsid w:val="00D53A2D"/>
    <w:rsid w:val="00D577C2"/>
    <w:rsid w:val="00D622E8"/>
    <w:rsid w:val="00D70571"/>
    <w:rsid w:val="00D7510E"/>
    <w:rsid w:val="00D82B29"/>
    <w:rsid w:val="00D8594E"/>
    <w:rsid w:val="00D90EE9"/>
    <w:rsid w:val="00D935A5"/>
    <w:rsid w:val="00D96A6C"/>
    <w:rsid w:val="00DA2AE8"/>
    <w:rsid w:val="00DA79BF"/>
    <w:rsid w:val="00DC006B"/>
    <w:rsid w:val="00DC0A7A"/>
    <w:rsid w:val="00DC1F22"/>
    <w:rsid w:val="00DC26B8"/>
    <w:rsid w:val="00DC7062"/>
    <w:rsid w:val="00DD28DA"/>
    <w:rsid w:val="00DE3DB7"/>
    <w:rsid w:val="00DF1B6E"/>
    <w:rsid w:val="00DF2869"/>
    <w:rsid w:val="00DF6DEA"/>
    <w:rsid w:val="00E02C87"/>
    <w:rsid w:val="00E04269"/>
    <w:rsid w:val="00E042F7"/>
    <w:rsid w:val="00E0579F"/>
    <w:rsid w:val="00E0659A"/>
    <w:rsid w:val="00E12452"/>
    <w:rsid w:val="00E12BD1"/>
    <w:rsid w:val="00E13A3A"/>
    <w:rsid w:val="00E1670D"/>
    <w:rsid w:val="00E16CA6"/>
    <w:rsid w:val="00E174F5"/>
    <w:rsid w:val="00E22902"/>
    <w:rsid w:val="00E25A12"/>
    <w:rsid w:val="00E25F0A"/>
    <w:rsid w:val="00E30421"/>
    <w:rsid w:val="00E35139"/>
    <w:rsid w:val="00E37D43"/>
    <w:rsid w:val="00E431E8"/>
    <w:rsid w:val="00E4408F"/>
    <w:rsid w:val="00E44EED"/>
    <w:rsid w:val="00E51D87"/>
    <w:rsid w:val="00E531E0"/>
    <w:rsid w:val="00E606CC"/>
    <w:rsid w:val="00E61827"/>
    <w:rsid w:val="00E62501"/>
    <w:rsid w:val="00E63A53"/>
    <w:rsid w:val="00E646CF"/>
    <w:rsid w:val="00E655E2"/>
    <w:rsid w:val="00E71164"/>
    <w:rsid w:val="00E725FA"/>
    <w:rsid w:val="00E74842"/>
    <w:rsid w:val="00E75AA4"/>
    <w:rsid w:val="00E763E4"/>
    <w:rsid w:val="00E80A21"/>
    <w:rsid w:val="00E91271"/>
    <w:rsid w:val="00E9181A"/>
    <w:rsid w:val="00E93D97"/>
    <w:rsid w:val="00E94E28"/>
    <w:rsid w:val="00E95452"/>
    <w:rsid w:val="00E958C6"/>
    <w:rsid w:val="00EA0C8D"/>
    <w:rsid w:val="00EA51E8"/>
    <w:rsid w:val="00EB41B1"/>
    <w:rsid w:val="00EB5939"/>
    <w:rsid w:val="00EC0213"/>
    <w:rsid w:val="00EC2405"/>
    <w:rsid w:val="00EC6232"/>
    <w:rsid w:val="00ED41EB"/>
    <w:rsid w:val="00ED472E"/>
    <w:rsid w:val="00ED498C"/>
    <w:rsid w:val="00ED55F5"/>
    <w:rsid w:val="00ED5740"/>
    <w:rsid w:val="00ED6C01"/>
    <w:rsid w:val="00EE37FE"/>
    <w:rsid w:val="00EE5723"/>
    <w:rsid w:val="00EE5E6F"/>
    <w:rsid w:val="00EF14CE"/>
    <w:rsid w:val="00F017F6"/>
    <w:rsid w:val="00F01E54"/>
    <w:rsid w:val="00F0458E"/>
    <w:rsid w:val="00F04A2C"/>
    <w:rsid w:val="00F066C8"/>
    <w:rsid w:val="00F07C80"/>
    <w:rsid w:val="00F13B61"/>
    <w:rsid w:val="00F1410A"/>
    <w:rsid w:val="00F17AB0"/>
    <w:rsid w:val="00F17FC9"/>
    <w:rsid w:val="00F21FD2"/>
    <w:rsid w:val="00F24A07"/>
    <w:rsid w:val="00F32173"/>
    <w:rsid w:val="00F328D9"/>
    <w:rsid w:val="00F33699"/>
    <w:rsid w:val="00F35427"/>
    <w:rsid w:val="00F40038"/>
    <w:rsid w:val="00F40F2A"/>
    <w:rsid w:val="00F440E9"/>
    <w:rsid w:val="00F44C1A"/>
    <w:rsid w:val="00F524DD"/>
    <w:rsid w:val="00F54D79"/>
    <w:rsid w:val="00F6401A"/>
    <w:rsid w:val="00F729EC"/>
    <w:rsid w:val="00F7532D"/>
    <w:rsid w:val="00F776F2"/>
    <w:rsid w:val="00F828BC"/>
    <w:rsid w:val="00F85A87"/>
    <w:rsid w:val="00F87A04"/>
    <w:rsid w:val="00F87F0D"/>
    <w:rsid w:val="00F9025D"/>
    <w:rsid w:val="00F92228"/>
    <w:rsid w:val="00F93A5F"/>
    <w:rsid w:val="00F956FF"/>
    <w:rsid w:val="00F96990"/>
    <w:rsid w:val="00F97BE4"/>
    <w:rsid w:val="00FA4171"/>
    <w:rsid w:val="00FA61E3"/>
    <w:rsid w:val="00FB3103"/>
    <w:rsid w:val="00FB3F75"/>
    <w:rsid w:val="00FC1C46"/>
    <w:rsid w:val="00FC3E67"/>
    <w:rsid w:val="00FC5D0E"/>
    <w:rsid w:val="00FC7CD8"/>
    <w:rsid w:val="00FD378C"/>
    <w:rsid w:val="00FD37C9"/>
    <w:rsid w:val="00FD7E6F"/>
    <w:rsid w:val="00FD7EEA"/>
    <w:rsid w:val="00FE06BB"/>
    <w:rsid w:val="00FE2EE5"/>
    <w:rsid w:val="00FE5249"/>
    <w:rsid w:val="00FE6049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A300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A6C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7D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6049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6B0AF1"/>
    <w:pPr>
      <w:tabs>
        <w:tab w:val="center" w:pos="4680"/>
        <w:tab w:val="right" w:pos="9340"/>
      </w:tabs>
      <w:jc w:val="right"/>
    </w:pPr>
    <w:rPr>
      <w:color w:val="000000"/>
      <w:sz w:val="24"/>
    </w:rPr>
  </w:style>
  <w:style w:type="paragraph" w:customStyle="1" w:styleId="Footer1">
    <w:name w:val="Footer1"/>
    <w:rsid w:val="00D96A6C"/>
    <w:pPr>
      <w:tabs>
        <w:tab w:val="center" w:pos="4680"/>
        <w:tab w:val="right" w:pos="9360"/>
      </w:tabs>
    </w:pPr>
    <w:rPr>
      <w:color w:val="000000"/>
      <w:sz w:val="24"/>
    </w:rPr>
  </w:style>
  <w:style w:type="character" w:customStyle="1" w:styleId="Hyperlink1">
    <w:name w:val="Hyperlink1"/>
    <w:rsid w:val="00D96A6C"/>
    <w:rPr>
      <w:color w:val="0000FF"/>
      <w:sz w:val="20"/>
      <w:u w:val="single"/>
    </w:rPr>
  </w:style>
  <w:style w:type="paragraph" w:customStyle="1" w:styleId="BodyText1">
    <w:name w:val="Body Text1"/>
    <w:rsid w:val="00D96A6C"/>
    <w:rPr>
      <w:rFonts w:ascii="Lucida Grande" w:hAnsi="Lucida Grande"/>
      <w:color w:val="000000"/>
      <w:sz w:val="24"/>
    </w:rPr>
  </w:style>
  <w:style w:type="character" w:customStyle="1" w:styleId="Strong1">
    <w:name w:val="Strong1"/>
    <w:rsid w:val="00D96A6C"/>
    <w:rPr>
      <w:rFonts w:ascii="Lucida Grande" w:eastAsia="Times New Roman" w:hAnsi="Lucida Grande"/>
      <w:b/>
      <w:color w:val="000000"/>
      <w:sz w:val="20"/>
    </w:rPr>
  </w:style>
  <w:style w:type="character" w:customStyle="1" w:styleId="StyleBold">
    <w:name w:val="Style Bold"/>
    <w:basedOn w:val="DefaultParagraphFont"/>
    <w:rsid w:val="00255827"/>
    <w:rPr>
      <w:rFonts w:ascii="Arial" w:hAnsi="Arial" w:cs="Times New Roman"/>
      <w:b/>
      <w:bCs/>
      <w:sz w:val="24"/>
    </w:rPr>
  </w:style>
  <w:style w:type="table" w:styleId="TableGrid">
    <w:name w:val="Table Grid"/>
    <w:basedOn w:val="TableNormal"/>
    <w:locked/>
    <w:rsid w:val="00B9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D6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AD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locked/>
    <w:rsid w:val="007F1A9B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A9B"/>
    <w:pPr>
      <w:spacing w:after="200"/>
    </w:pPr>
    <w:rPr>
      <w:rFonts w:ascii="Lucida Grande" w:eastAsia="ヒラギノ角ゴ Pro W3" w:hAnsi="Lucida Grand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A9B"/>
    <w:rPr>
      <w:rFonts w:ascii="Lucida Grande" w:eastAsia="ヒラギノ角ゴ Pro W3" w:hAnsi="Lucida Grande"/>
      <w:color w:val="000000"/>
    </w:rPr>
  </w:style>
  <w:style w:type="character" w:styleId="Hyperlink">
    <w:name w:val="Hyperlink"/>
    <w:basedOn w:val="DefaultParagraphFont"/>
    <w:uiPriority w:val="99"/>
    <w:locked/>
    <w:rsid w:val="00E16C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locked/>
    <w:rsid w:val="00A465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6580"/>
    <w:rPr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A465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6580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DC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170E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0E4"/>
    <w:rPr>
      <w:rFonts w:ascii="Lucida Grande" w:eastAsia="ヒラギノ角ゴ Pro W3" w:hAnsi="Lucida Grande"/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163710"/>
    <w:pPr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E6049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535CD"/>
  </w:style>
  <w:style w:type="character" w:customStyle="1" w:styleId="gmail-il">
    <w:name w:val="gmail-il"/>
    <w:basedOn w:val="DefaultParagraphFont"/>
    <w:rsid w:val="00C90441"/>
  </w:style>
  <w:style w:type="character" w:styleId="UnresolvedMention">
    <w:name w:val="Unresolved Mention"/>
    <w:basedOn w:val="DefaultParagraphFont"/>
    <w:uiPriority w:val="99"/>
    <w:semiHidden/>
    <w:unhideWhenUsed/>
    <w:rsid w:val="006E11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E37D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archhighlight">
    <w:name w:val="searchhighlight"/>
    <w:basedOn w:val="DefaultParagraphFont"/>
    <w:rsid w:val="00992652"/>
  </w:style>
  <w:style w:type="character" w:customStyle="1" w:styleId="Heading1Char">
    <w:name w:val="Heading 1 Char"/>
    <w:basedOn w:val="DefaultParagraphFont"/>
    <w:link w:val="Heading1"/>
    <w:rsid w:val="004833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703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585658"/>
            <w:bottom w:val="none" w:sz="0" w:space="0" w:color="auto"/>
            <w:right w:val="none" w:sz="0" w:space="0" w:color="auto"/>
          </w:divBdr>
        </w:div>
      </w:divsChild>
    </w:div>
    <w:div w:id="792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27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3682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4360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65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0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7225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42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5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3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99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5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11411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0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29295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15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57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8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26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19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1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researchprotocols.org/2025/1/e74266" TargetMode="External"/><Relationship Id="rId13" Type="http://schemas.openxmlformats.org/officeDocument/2006/relationships/hyperlink" Target="https://escholarship.org/uc/item/46n649n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ths.la/wildfir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ths.la/icerai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innovation.usc.edu/wp-content/uploads/2022/10/Under-Threat.-Surveying-Unhoused-Angelenos-in-the-Era-of-Camping-Enforcement-FINAL.pdf" TargetMode="External"/><Relationship Id="rId10" Type="http://schemas.openxmlformats.org/officeDocument/2006/relationships/hyperlink" Target="https://doi.org/10.1371/journal.pone.02552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doi.org/10.1155/2024/8254034__;!!LIr3w8kk_Xxm!rQwpqfKOv5Q7toWM-BPw4-pqxYo8AQAnhcTmcteqjLAT1QVqsTxPonJavn3OtZqILMn3bMY4KpTdlUmakQ$" TargetMode="External"/><Relationship Id="rId14" Type="http://schemas.openxmlformats.org/officeDocument/2006/relationships/hyperlink" Target="https://hpri.usc.edu/wp-content/uploads/2024/04/Basic-Income-Grants-to-Reduce-Homelessness-in-Los-Angeles_draf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DB8A-0676-A642-A4F4-A908989F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10544</Words>
  <Characters>60106</Characters>
  <Application>Microsoft Office Word</Application>
  <DocSecurity>0</DocSecurity>
  <Lines>500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Benjamin F Henwood</vt:lpstr>
    </vt:vector>
  </TitlesOfParts>
  <Company>Microsoft</Company>
  <LinksUpToDate>false</LinksUpToDate>
  <CharactersWithSpaces>70509</CharactersWithSpaces>
  <SharedDoc>false</SharedDoc>
  <HLinks>
    <vt:vector size="30" baseType="variant">
      <vt:variant>
        <vt:i4>1835107</vt:i4>
      </vt:variant>
      <vt:variant>
        <vt:i4>12</vt:i4>
      </vt:variant>
      <vt:variant>
        <vt:i4>0</vt:i4>
      </vt:variant>
      <vt:variant>
        <vt:i4>5</vt:i4>
      </vt:variant>
      <vt:variant>
        <vt:lpwstr>mailto:hopper@nki.rfmh.org</vt:lpwstr>
      </vt:variant>
      <vt:variant>
        <vt:lpwstr/>
      </vt:variant>
      <vt:variant>
        <vt:i4>4456509</vt:i4>
      </vt:variant>
      <vt:variant>
        <vt:i4>9</vt:i4>
      </vt:variant>
      <vt:variant>
        <vt:i4>0</vt:i4>
      </vt:variant>
      <vt:variant>
        <vt:i4>5</vt:i4>
      </vt:variant>
      <vt:variant>
        <vt:lpwstr>mailto:victoria.stanhope@nyu.edu</vt:lpwstr>
      </vt:variant>
      <vt:variant>
        <vt:lpwstr/>
      </vt:variant>
      <vt:variant>
        <vt:i4>327790</vt:i4>
      </vt:variant>
      <vt:variant>
        <vt:i4>6</vt:i4>
      </vt:variant>
      <vt:variant>
        <vt:i4>0</vt:i4>
      </vt:variant>
      <vt:variant>
        <vt:i4>5</vt:i4>
      </vt:variant>
      <vt:variant>
        <vt:lpwstr>mailto:dkp1@nyu.edu</vt:lpwstr>
      </vt:variant>
      <vt:variant>
        <vt:lpwstr/>
      </vt:variant>
      <vt:variant>
        <vt:i4>6422625</vt:i4>
      </vt:variant>
      <vt:variant>
        <vt:i4>3</vt:i4>
      </vt:variant>
      <vt:variant>
        <vt:i4>0</vt:i4>
      </vt:variant>
      <vt:variant>
        <vt:i4>5</vt:i4>
      </vt:variant>
      <vt:variant>
        <vt:lpwstr>https://mail.pathwaystohousing.org/owa/redir.aspx?C=51d54d83ee024b13a70f146998769138&amp;URL=http%3a%2f%2fwww.youtube.com%2fwatch%3fv%3d3VNZGEpuKBY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mailto:bfh205@nyu.edu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 Henwood</dc:title>
  <dc:creator>Ben Henwood</dc:creator>
  <cp:lastModifiedBy>Benjamin Henwood</cp:lastModifiedBy>
  <cp:revision>3</cp:revision>
  <cp:lastPrinted>2020-05-04T19:13:00Z</cp:lastPrinted>
  <dcterms:created xsi:type="dcterms:W3CDTF">2026-04-17T18:20:00Z</dcterms:created>
  <dcterms:modified xsi:type="dcterms:W3CDTF">2026-04-29T19:22:00Z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-169818313</vt:i4>
  </property>
</Properties>
</file>